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F3E38" w14:textId="658F039C" w:rsidR="00023FDA" w:rsidRDefault="00023FDA" w:rsidP="00E21B87">
      <w:pPr>
        <w:ind w:left="0" w:right="-142" w:firstLine="0"/>
        <w:rPr>
          <w:snapToGrid/>
          <w:color w:val="000000"/>
          <w:sz w:val="24"/>
          <w:szCs w:val="22"/>
          <w:lang w:eastAsia="en-US"/>
        </w:rPr>
      </w:pPr>
    </w:p>
    <w:p w14:paraId="4CF8589F" w14:textId="52E6834E" w:rsidR="004312CE" w:rsidRPr="004312CE" w:rsidRDefault="00213274" w:rsidP="00E21B87">
      <w:pPr>
        <w:ind w:left="11" w:right="11" w:hanging="11"/>
        <w:rPr>
          <w:rFonts w:ascii="Noto Serif" w:eastAsiaTheme="minorHAnsi" w:hAnsi="Noto Serif" w:cs="Noto Serif"/>
          <w:bCs/>
          <w:snapToGrid/>
          <w:kern w:val="2"/>
          <w:sz w:val="20"/>
          <w:lang w:eastAsia="en-US"/>
          <w14:ligatures w14:val="standardContextual"/>
        </w:rPr>
      </w:pPr>
      <w:r w:rsidRPr="00213274">
        <w:rPr>
          <w:snapToGrid/>
          <w:color w:val="000000"/>
          <w:sz w:val="28"/>
          <w:szCs w:val="28"/>
          <w:lang w:eastAsia="en-US"/>
        </w:rPr>
        <w:t xml:space="preserve">                                                                                                             </w:t>
      </w:r>
      <w:r w:rsidR="004312CE" w:rsidRPr="004312CE">
        <w:rPr>
          <w:rFonts w:ascii="Noto Serif" w:eastAsiaTheme="minorHAnsi" w:hAnsi="Noto Serif" w:cs="Noto Serif"/>
          <w:bCs/>
          <w:snapToGrid/>
          <w:kern w:val="2"/>
          <w:sz w:val="20"/>
          <w:lang w:eastAsia="en-US"/>
          <w14:ligatures w14:val="standardContextual"/>
        </w:rPr>
        <w:t>Приложение № 1</w:t>
      </w:r>
    </w:p>
    <w:p w14:paraId="6E6C9CFB" w14:textId="77777777" w:rsidR="004312CE" w:rsidRPr="004312CE" w:rsidRDefault="004312CE" w:rsidP="004312CE">
      <w:pPr>
        <w:spacing w:before="100" w:beforeAutospacing="1" w:after="100" w:afterAutospacing="1"/>
        <w:ind w:left="0" w:firstLine="0"/>
        <w:jc w:val="center"/>
        <w:rPr>
          <w:rFonts w:ascii="Noto Serif" w:hAnsi="Noto Serif" w:cs="Noto Serif"/>
          <w:snapToGrid/>
          <w:sz w:val="24"/>
          <w:szCs w:val="24"/>
        </w:rPr>
      </w:pPr>
      <w:r w:rsidRPr="004312CE">
        <w:rPr>
          <w:rFonts w:ascii="Noto Serif" w:hAnsi="Noto Serif" w:cs="Noto Serif"/>
          <w:b/>
          <w:bCs/>
          <w:snapToGrid/>
          <w:sz w:val="24"/>
          <w:szCs w:val="24"/>
        </w:rPr>
        <w:t>Положение о Январской научной школе по математике и программированию Образовательного центра «Сириус»</w:t>
      </w:r>
    </w:p>
    <w:p w14:paraId="57CF457D" w14:textId="77777777" w:rsidR="004312CE" w:rsidRPr="004312CE" w:rsidRDefault="004312CE" w:rsidP="004312CE">
      <w:pPr>
        <w:spacing w:before="120"/>
        <w:ind w:left="0" w:firstLine="0"/>
        <w:rPr>
          <w:rFonts w:ascii="Noto Serif" w:hAnsi="Noto Serif" w:cs="Noto Serif"/>
          <w:b/>
          <w:bCs/>
          <w:snapToGrid/>
          <w:sz w:val="24"/>
          <w:szCs w:val="24"/>
        </w:rPr>
      </w:pPr>
      <w:r w:rsidRPr="004312CE">
        <w:rPr>
          <w:rFonts w:ascii="Noto Serif" w:hAnsi="Noto Serif" w:cs="Noto Serif"/>
          <w:b/>
          <w:bCs/>
          <w:snapToGrid/>
          <w:sz w:val="24"/>
          <w:szCs w:val="24"/>
        </w:rPr>
        <w:t>1. Общие положения</w:t>
      </w:r>
    </w:p>
    <w:p w14:paraId="45A9B370"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1.1. Настоящее Положение определяет порядок организации и проведения Январской научной школы по математике и программированию Образовательного Фонда «Талант и успех» (далее — Фонд), ее методическое и финансовое обеспечение.</w:t>
      </w:r>
    </w:p>
    <w:p w14:paraId="1A55A02A"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xml:space="preserve">1.2. Январская научная школа по математике и информатике (далее — образовательная программа, Программа) проводится в Образовательном центре «Сириус» </w:t>
      </w:r>
      <w:r w:rsidRPr="004312CE">
        <w:rPr>
          <w:rFonts w:ascii="Noto Serif" w:hAnsi="Noto Serif" w:cs="Noto Serif"/>
          <w:b/>
          <w:bCs/>
          <w:snapToGrid/>
          <w:sz w:val="24"/>
          <w:szCs w:val="24"/>
        </w:rPr>
        <w:t>с 9 по 26 января 2025 года.</w:t>
      </w:r>
    </w:p>
    <w:p w14:paraId="61EE21E1"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1.3. В образовательной программе могут принять участие учащиеся 11-х классов из образовательных организаций, реализующих программы общего или дополнительного образования, всех регионов Российской Федерации, стран Содружества Независимых Государств (далее — СНГ), а также Республики Абхазия и Республики Южная Осетия, успешно прошедшие конкурсный отбор.</w:t>
      </w:r>
    </w:p>
    <w:p w14:paraId="07969E8A"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1.4. К участию в образовательной программе допускаются школьники, являющиеся гражданами Российской Федерации, стран СНГ, а также Республики Абхазия или Республики Южная Осетия.</w:t>
      </w:r>
    </w:p>
    <w:p w14:paraId="384CD9E4"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Конкурсный отбор и преподавание учебных дисциплин в рамках образовательной программы осуществляется на русском языке.</w:t>
      </w:r>
    </w:p>
    <w:p w14:paraId="774FDDC9"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1.5. Общее количество участников: не более 100 человек (до 50 человек по направлению «Математика» и до 50 человек по направлению «Информатика»). Дополнительно не более 10 мест предоставляется школьникам из стран СНГ, Республики Абхазия и Республики Южная Осетия.</w:t>
      </w:r>
    </w:p>
    <w:p w14:paraId="4DFC5FAE"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В зависимости от количества поданных заявок и итогового рейтинга кандидатов указанные квоты могут быть скорректированы.</w:t>
      </w:r>
    </w:p>
    <w:p w14:paraId="65EF7332"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1.6. Школьник может принять участие не более чем в одной программе по направлению «Наука» в течение учебного года (с июля текущего года по июнь следующего года), а суммарное количество программ в течение всего периода обучения в общеобразовательной организации не может превышать пяти. Ограничения не распространяются на установочные сборы (школы) членов и кандидатов в национальные команды школьников (по профилям математика, информатика, физика, химия, биология, астрономия и астрофизика), а также июльскую научно-технологическую программу «Большие вызовы».</w:t>
      </w:r>
    </w:p>
    <w:p w14:paraId="2E232EF7"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lastRenderedPageBreak/>
        <w:t>1.7. В связи с целостностью и содержательной логикой образовательной программы, интенсивным режимом занятий и объемом академической нагрузки, рассчитанной на весь период пребывания обучающихся в Образовательном центре «Сириус», не допускается участие школьников в отдельных мероприятиях или части образовательной программы: исключены заезды и выезды школьников вне сроков, установленных Экспертным советом Фонда по направлению «Наука».</w:t>
      </w:r>
    </w:p>
    <w:p w14:paraId="16CD7F7E"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1.8. В случае обнаружения недостоверных сведений в заявке на образовательную программу (в т.ч. класса и региона обучения) участник может быть исключен из конкурсного отбора или образовательной программы.</w:t>
      </w:r>
    </w:p>
    <w:p w14:paraId="64A0BC5E"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1.9. В случае нарушения правил пребывания в Образовательном центре «Сириус» или требований настоящего Положения участник может быть отчислен с образовательной программы.</w:t>
      </w:r>
    </w:p>
    <w:p w14:paraId="056759D0"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1.10. Обучающийся может быть отчислен с Программы независимо от результатов отбора в случае, если им не усваиваются материалы образовательной программы.</w:t>
      </w:r>
    </w:p>
    <w:p w14:paraId="68ED371C" w14:textId="77777777" w:rsidR="004312CE" w:rsidRPr="004312CE" w:rsidRDefault="004312CE" w:rsidP="004312CE">
      <w:pPr>
        <w:spacing w:before="120"/>
        <w:ind w:left="0" w:firstLine="0"/>
        <w:rPr>
          <w:rFonts w:ascii="Noto Serif" w:hAnsi="Noto Serif" w:cs="Noto Serif"/>
          <w:b/>
          <w:bCs/>
          <w:snapToGrid/>
          <w:sz w:val="24"/>
          <w:szCs w:val="24"/>
        </w:rPr>
      </w:pPr>
      <w:r w:rsidRPr="004312CE">
        <w:rPr>
          <w:rFonts w:ascii="Noto Serif" w:hAnsi="Noto Serif" w:cs="Noto Serif"/>
          <w:b/>
          <w:bCs/>
          <w:snapToGrid/>
          <w:sz w:val="24"/>
          <w:szCs w:val="24"/>
        </w:rPr>
        <w:t>2. Цели и задачи образовательной программы</w:t>
      </w:r>
    </w:p>
    <w:p w14:paraId="6F681000"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2.1. Цели образовательной программы:</w:t>
      </w:r>
    </w:p>
    <w:p w14:paraId="063AC03F"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раннее выявление, развитие и дальнейшая профессиональная поддержка детей, проявивших выдающиеся способности в области естественнонаучных дисциплин, а также добившихся успеха в техническом творчестве;</w:t>
      </w:r>
    </w:p>
    <w:p w14:paraId="16EDE843"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обеспечение школьникам, проявившим свой талант на федеральном уровне, возможности получения опыта участия в современных научных исследованиях, передовых технологических проектах, а также возможности знакомства с деятельностью развитых индустриальных компаний и научных институтов, взаимодействия с их сотрудниками.</w:t>
      </w:r>
    </w:p>
    <w:p w14:paraId="3FF40EBB"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2.2. Задачи образовательной программы:</w:t>
      </w:r>
    </w:p>
    <w:p w14:paraId="10E60536"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вовлечение участников Программы в научное и/или техническое творчество для решения актуальных задач современной науки, технологической сферы, промышленности и т.п.;</w:t>
      </w:r>
    </w:p>
    <w:p w14:paraId="6362A3F5"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ознакомление участников Программы с элементами научных теорий по профилю образовательной программы;</w:t>
      </w:r>
    </w:p>
    <w:p w14:paraId="5A38E8CF"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расширение кругозора участников Программы в спектре естественных наук и их приложений;</w:t>
      </w:r>
    </w:p>
    <w:p w14:paraId="5448423C"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повышение мотивации участников к текущим занятиям в рамках Программы и дальнейшим занятиям вне рамок Программы;</w:t>
      </w:r>
    </w:p>
    <w:p w14:paraId="7321ED5B"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lastRenderedPageBreak/>
        <w:t>– вовлечение участников в систему обучения и сопровождения Образовательного центра «Сириус», действующую вне рамок Программы;</w:t>
      </w:r>
    </w:p>
    <w:p w14:paraId="779BBC08"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ориентирование участников Программы на дальнейшее поступление в ведущие образовательные организации высшего образования России на специальности, важные с точки зрения Стратегии научно-технологического развития Российской Федерации;</w:t>
      </w:r>
    </w:p>
    <w:p w14:paraId="2C898867"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ориентирование участников Программы на продолжение научной и/или инженерной карьеры в России.</w:t>
      </w:r>
    </w:p>
    <w:p w14:paraId="334296E2" w14:textId="77777777" w:rsidR="004312CE" w:rsidRPr="004312CE" w:rsidRDefault="004312CE" w:rsidP="004312CE">
      <w:pPr>
        <w:spacing w:before="120"/>
        <w:ind w:left="0" w:firstLine="0"/>
        <w:rPr>
          <w:rFonts w:ascii="Noto Serif" w:hAnsi="Noto Serif" w:cs="Noto Serif"/>
          <w:b/>
          <w:bCs/>
          <w:snapToGrid/>
          <w:sz w:val="24"/>
          <w:szCs w:val="24"/>
        </w:rPr>
      </w:pPr>
      <w:r w:rsidRPr="004312CE">
        <w:rPr>
          <w:rFonts w:ascii="Noto Serif" w:hAnsi="Noto Serif" w:cs="Noto Serif"/>
          <w:b/>
          <w:bCs/>
          <w:snapToGrid/>
          <w:sz w:val="24"/>
          <w:szCs w:val="24"/>
        </w:rPr>
        <w:t>3. Порядок отбора участников образовательной программы</w:t>
      </w:r>
    </w:p>
    <w:p w14:paraId="1CA3302C"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 xml:space="preserve">3.1. Отбор участников образовательной программы осуществляется на основании требований, изложенных в настоящем Положении, а также </w:t>
      </w:r>
      <w:hyperlink r:id="rId8" w:history="1">
        <w:r w:rsidRPr="004312CE">
          <w:rPr>
            <w:rFonts w:ascii="Noto Serif" w:hAnsi="Noto Serif" w:cs="Noto Serif"/>
            <w:snapToGrid/>
            <w:color w:val="0563C1" w:themeColor="hyperlink"/>
            <w:sz w:val="24"/>
            <w:szCs w:val="24"/>
            <w:u w:val="single"/>
          </w:rPr>
          <w:t>Порядка отбора школьников на профильные программы Фонда по направлению «Наука»</w:t>
        </w:r>
      </w:hyperlink>
      <w:r w:rsidRPr="004312CE">
        <w:rPr>
          <w:rFonts w:ascii="Noto Serif" w:hAnsi="Noto Serif" w:cs="Noto Serif"/>
          <w:snapToGrid/>
          <w:sz w:val="24"/>
          <w:szCs w:val="24"/>
        </w:rPr>
        <w:t>. </w:t>
      </w:r>
    </w:p>
    <w:p w14:paraId="3B7BDA2E"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3.2. К участию в конкурсном отборе приглашаются учащиеся 11 классов, являющиеся гражданами Российской Федерации, стран СНГ, Республики Абхазия и Республики Южная Осетия.</w:t>
      </w:r>
    </w:p>
    <w:p w14:paraId="196DFA85"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3.3. Для участия в конкурсном отборе школьнику необходимо подать заявку на официальном сайте Образовательного центра «Сириус» в срок до 5 декабря 2024 года.</w:t>
      </w:r>
    </w:p>
    <w:p w14:paraId="2B3071B2"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3.3.1. Допускается участие в конкурсном отборе на оба направления Программы («Математика» или «Информатика»). Дополнительную заявку на Программу подавать не требуется. При регистрации школьник выбирает приоритетное направление обучения.</w:t>
      </w:r>
    </w:p>
    <w:p w14:paraId="7C868809"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3.4. Отбор участников образовательной программы производится на основании рейтинга, определяемого на основании суммы баллов, полученных за академические достижения, и за продвижение в решении задач, предложенных руководителями программы.</w:t>
      </w:r>
    </w:p>
    <w:p w14:paraId="501DC152" w14:textId="77777777" w:rsidR="004312CE" w:rsidRPr="004312CE" w:rsidRDefault="004312CE" w:rsidP="004312CE">
      <w:pPr>
        <w:spacing w:before="120"/>
        <w:ind w:left="0" w:firstLine="0"/>
        <w:rPr>
          <w:rFonts w:ascii="Noto Serif" w:hAnsi="Noto Serif" w:cs="Noto Serif"/>
          <w:snapToGrid/>
          <w:sz w:val="24"/>
          <w:szCs w:val="24"/>
        </w:rPr>
      </w:pPr>
      <w:r w:rsidRPr="004312CE">
        <w:rPr>
          <w:rFonts w:ascii="Noto Serif" w:hAnsi="Noto Serif" w:cs="Noto Serif"/>
          <w:snapToGrid/>
          <w:sz w:val="24"/>
          <w:szCs w:val="24"/>
        </w:rPr>
        <w:t>3.5. Достижения участников конкурсного отбора учитываются следующим образом: оценивается наивысшее достижение за 2023/2024 учебный год из представленного ниже списка олимпиад:</w:t>
      </w:r>
    </w:p>
    <w:p w14:paraId="208E50F7" w14:textId="77777777" w:rsidR="004312CE" w:rsidRPr="004312CE" w:rsidRDefault="004312CE" w:rsidP="004312CE">
      <w:pPr>
        <w:shd w:val="clear" w:color="auto" w:fill="FFFFFF"/>
        <w:spacing w:before="160"/>
        <w:ind w:left="0" w:firstLine="0"/>
        <w:rPr>
          <w:rFonts w:ascii="Noto Serif" w:hAnsi="Noto Serif" w:cs="Noto Serif"/>
          <w:snapToGrid/>
          <w:sz w:val="24"/>
          <w:szCs w:val="24"/>
        </w:rPr>
      </w:pPr>
      <w:r w:rsidRPr="004312CE">
        <w:rPr>
          <w:rFonts w:ascii="Noto Serif" w:eastAsiaTheme="minorHAnsi" w:hAnsi="Noto Serif" w:cs="Noto Serif"/>
          <w:b/>
          <w:bCs/>
          <w:snapToGrid/>
          <w:kern w:val="2"/>
          <w:sz w:val="24"/>
          <w:szCs w:val="24"/>
          <w:lang w:eastAsia="en-US"/>
          <w14:ligatures w14:val="standardContextual"/>
        </w:rPr>
        <w:t xml:space="preserve">Направление </w:t>
      </w:r>
      <w:r w:rsidRPr="004312CE">
        <w:rPr>
          <w:rFonts w:ascii="Noto Serif" w:eastAsiaTheme="minorHAnsi" w:hAnsi="Noto Serif" w:cs="Noto Serif"/>
          <w:snapToGrid/>
          <w:kern w:val="2"/>
          <w:sz w:val="24"/>
          <w:szCs w:val="24"/>
          <w:lang w:eastAsia="en-US"/>
          <w14:ligatures w14:val="standardContextual"/>
        </w:rPr>
        <w:t>«</w:t>
      </w:r>
      <w:r w:rsidRPr="004312CE">
        <w:rPr>
          <w:rFonts w:ascii="Noto Serif" w:eastAsiaTheme="minorHAnsi" w:hAnsi="Noto Serif" w:cs="Noto Serif"/>
          <w:b/>
          <w:bCs/>
          <w:snapToGrid/>
          <w:kern w:val="2"/>
          <w:sz w:val="24"/>
          <w:szCs w:val="24"/>
          <w:lang w:eastAsia="en-US"/>
          <w14:ligatures w14:val="standardContextual"/>
        </w:rPr>
        <w:t>Математика</w:t>
      </w:r>
      <w:r w:rsidRPr="004312CE">
        <w:rPr>
          <w:rFonts w:ascii="Noto Serif" w:eastAsiaTheme="minorHAnsi" w:hAnsi="Noto Serif" w:cs="Noto Serif"/>
          <w:snapToGrid/>
          <w:kern w:val="2"/>
          <w:sz w:val="24"/>
          <w:szCs w:val="24"/>
          <w:lang w:eastAsia="en-US"/>
          <w14:ligatures w14:val="standardContextual"/>
        </w:rPr>
        <w:t>»</w:t>
      </w:r>
    </w:p>
    <w:tbl>
      <w:tblPr>
        <w:tblW w:w="0" w:type="auto"/>
        <w:tblCellMar>
          <w:top w:w="15" w:type="dxa"/>
          <w:left w:w="15" w:type="dxa"/>
          <w:bottom w:w="15" w:type="dxa"/>
          <w:right w:w="15" w:type="dxa"/>
        </w:tblCellMar>
        <w:tblLook w:val="04A0" w:firstRow="1" w:lastRow="0" w:firstColumn="1" w:lastColumn="0" w:noHBand="0" w:noVBand="1"/>
      </w:tblPr>
      <w:tblGrid>
        <w:gridCol w:w="3562"/>
        <w:gridCol w:w="2301"/>
        <w:gridCol w:w="2611"/>
        <w:gridCol w:w="865"/>
      </w:tblGrid>
      <w:tr w:rsidR="004312CE" w:rsidRPr="004312CE" w14:paraId="6E06FFA8" w14:textId="77777777" w:rsidTr="00D6089F">
        <w:trPr>
          <w:trHeight w:val="55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C4D5F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b/>
                <w:bCs/>
                <w:snapToGrid/>
                <w:color w:val="000000"/>
                <w:sz w:val="24"/>
                <w:szCs w:val="24"/>
              </w:rPr>
              <w:t>Название олимпиады</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0515473"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b/>
                <w:bCs/>
                <w:snapToGrid/>
                <w:color w:val="000000"/>
                <w:sz w:val="24"/>
                <w:szCs w:val="24"/>
              </w:rPr>
              <w:t>Предмет</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B2192F3"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b/>
                <w:bCs/>
                <w:snapToGrid/>
                <w:color w:val="000000"/>
                <w:sz w:val="24"/>
                <w:szCs w:val="24"/>
              </w:rPr>
              <w:t>Диплом</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0F3F95"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b/>
                <w:bCs/>
                <w:snapToGrid/>
                <w:color w:val="000000"/>
                <w:sz w:val="24"/>
                <w:szCs w:val="24"/>
              </w:rPr>
              <w:t>Баллы</w:t>
            </w:r>
          </w:p>
        </w:tc>
      </w:tr>
      <w:tr w:rsidR="004312CE" w:rsidRPr="004312CE" w14:paraId="19F87B28"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D8AC9A4"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Всероссийская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0666AEC"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 физика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420D17A"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A1104F9"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50</w:t>
            </w:r>
          </w:p>
        </w:tc>
      </w:tr>
      <w:tr w:rsidR="004312CE" w:rsidRPr="004312CE" w14:paraId="3D15BE3E"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9977EF"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Всероссийская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9AF3D3"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 физика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188C3FD"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Призёр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6D38EB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40</w:t>
            </w:r>
          </w:p>
        </w:tc>
      </w:tr>
      <w:tr w:rsidR="004312CE" w:rsidRPr="004312CE" w14:paraId="01EC6323"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30353B"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lastRenderedPageBreak/>
              <w:t>Всероссийская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76D0B5"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331730B"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Участник заключительного этапа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B1724D2"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20</w:t>
            </w:r>
          </w:p>
        </w:tc>
      </w:tr>
      <w:tr w:rsidR="004312CE" w:rsidRPr="004312CE" w14:paraId="7A1E2599"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A3D6D5"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Санкт-Петербургская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C758E2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DB9123"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65BC841"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169072C5"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95636D"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Санкт-Петербургская олимпиада школьников </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144EC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51DE2DC"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Призёр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94D3DD"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15</w:t>
            </w:r>
          </w:p>
        </w:tc>
      </w:tr>
      <w:tr w:rsidR="004312CE" w:rsidRPr="004312CE" w14:paraId="51600D04"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8FACDC"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Московская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E73DBA"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37DF3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7A0D6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1944FB33"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E036EE"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Московская олимпиада школьников </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0A8388D"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08E6F3D"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Призёр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34E2DEE"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15</w:t>
            </w:r>
          </w:p>
        </w:tc>
      </w:tr>
      <w:tr w:rsidR="004312CE" w:rsidRPr="004312CE" w14:paraId="201B4ECA"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659C96"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Олимпиада школьников СПбГУ</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334DDCB"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E2D6A2C"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4EE105"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068FFD3C"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2AA6A48"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Олимпиада школьников СПбГУ</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BC3042"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944797"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Призёр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78B503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15</w:t>
            </w:r>
          </w:p>
        </w:tc>
      </w:tr>
      <w:tr w:rsidR="004312CE" w:rsidRPr="004312CE" w14:paraId="6DE08C40"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F29853"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 xml:space="preserve">Всероссийская олимпиада школьников </w:t>
            </w:r>
            <w:hyperlink r:id="rId9" w:history="1">
              <w:r w:rsidRPr="004312CE">
                <w:rPr>
                  <w:rFonts w:ascii="Noto Serif" w:hAnsi="Noto Serif" w:cs="Noto Serif"/>
                  <w:snapToGrid/>
                  <w:color w:val="000000"/>
                  <w:sz w:val="24"/>
                  <w:szCs w:val="24"/>
                  <w:u w:val="single"/>
                </w:rPr>
                <w:t>«</w:t>
              </w:r>
            </w:hyperlink>
            <w:r w:rsidRPr="004312CE">
              <w:rPr>
                <w:rFonts w:ascii="Noto Serif" w:hAnsi="Noto Serif" w:cs="Noto Serif"/>
                <w:snapToGrid/>
                <w:color w:val="000000"/>
                <w:sz w:val="24"/>
                <w:szCs w:val="24"/>
              </w:rPr>
              <w:t>Высшая проба</w:t>
            </w:r>
            <w:hyperlink r:id="rId10" w:history="1">
              <w:r w:rsidRPr="004312CE">
                <w:rPr>
                  <w:rFonts w:ascii="Noto Serif" w:hAnsi="Noto Serif" w:cs="Noto Serif"/>
                  <w:snapToGrid/>
                  <w:color w:val="000000"/>
                  <w:sz w:val="24"/>
                  <w:szCs w:val="24"/>
                  <w:u w:val="single"/>
                </w:rPr>
                <w:t>»</w:t>
              </w:r>
            </w:hyperlink>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1CA8476"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1489AAE"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962C9B2"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635C747E"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71643E"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 xml:space="preserve">Всероссийская олимпиада школьников </w:t>
            </w:r>
            <w:hyperlink r:id="rId11" w:history="1">
              <w:r w:rsidRPr="004312CE">
                <w:rPr>
                  <w:rFonts w:ascii="Noto Serif" w:hAnsi="Noto Serif" w:cs="Noto Serif"/>
                  <w:snapToGrid/>
                  <w:color w:val="000000"/>
                  <w:sz w:val="24"/>
                  <w:szCs w:val="24"/>
                  <w:u w:val="single"/>
                </w:rPr>
                <w:t>«</w:t>
              </w:r>
            </w:hyperlink>
            <w:r w:rsidRPr="004312CE">
              <w:rPr>
                <w:rFonts w:ascii="Noto Serif" w:hAnsi="Noto Serif" w:cs="Noto Serif"/>
                <w:snapToGrid/>
                <w:color w:val="000000"/>
                <w:sz w:val="24"/>
                <w:szCs w:val="24"/>
              </w:rPr>
              <w:t>Высшая проба</w:t>
            </w:r>
            <w:hyperlink r:id="rId12" w:history="1">
              <w:r w:rsidRPr="004312CE">
                <w:rPr>
                  <w:rFonts w:ascii="Noto Serif" w:hAnsi="Noto Serif" w:cs="Noto Serif"/>
                  <w:snapToGrid/>
                  <w:color w:val="000000"/>
                  <w:sz w:val="24"/>
                  <w:szCs w:val="24"/>
                  <w:u w:val="single"/>
                </w:rPr>
                <w:t>»</w:t>
              </w:r>
            </w:hyperlink>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1F7511"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DADF27"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Призёр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AF83B4"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15</w:t>
            </w:r>
          </w:p>
        </w:tc>
      </w:tr>
      <w:tr w:rsidR="004312CE" w:rsidRPr="004312CE" w14:paraId="024E4F18"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EDF963"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Турнир городов (весенний сложный тур)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0852F39"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7152AF"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7DC729"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52183FDA"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13D09C3"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Турнир городов (весенний сложный тур)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DAC409A"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4373EB9"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Призёр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6DEC8A"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15</w:t>
            </w:r>
          </w:p>
        </w:tc>
      </w:tr>
      <w:tr w:rsidR="004312CE" w:rsidRPr="004312CE" w14:paraId="0E035EAC"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756603F"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Открытая олимпиада школьников по программированию</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7B70065"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296DC4F"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8EB6B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7FEC67A0"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253B311" w14:textId="77777777" w:rsidR="004312CE" w:rsidRPr="004312CE" w:rsidRDefault="004312CE" w:rsidP="004312CE">
            <w:pPr>
              <w:ind w:left="0" w:firstLine="0"/>
              <w:jc w:val="left"/>
              <w:rPr>
                <w:rFonts w:ascii="Noto Serif" w:hAnsi="Noto Serif" w:cs="Noto Serif"/>
                <w:snapToGrid/>
                <w:sz w:val="24"/>
                <w:szCs w:val="24"/>
              </w:rPr>
            </w:pPr>
            <w:hyperlink r:id="rId13" w:history="1">
              <w:r w:rsidRPr="004312CE">
                <w:rPr>
                  <w:rFonts w:ascii="Noto Serif" w:hAnsi="Noto Serif" w:cs="Noto Serif"/>
                  <w:snapToGrid/>
                  <w:color w:val="000000"/>
                  <w:sz w:val="24"/>
                  <w:szCs w:val="24"/>
                  <w:u w:val="single"/>
                </w:rPr>
                <w:t>Олимпиада школьников по программированию «</w:t>
              </w:r>
              <w:proofErr w:type="spellStart"/>
              <w:r w:rsidRPr="004312CE">
                <w:rPr>
                  <w:rFonts w:ascii="Noto Serif" w:hAnsi="Noto Serif" w:cs="Noto Serif"/>
                  <w:snapToGrid/>
                  <w:color w:val="000000"/>
                  <w:sz w:val="24"/>
                  <w:szCs w:val="24"/>
                  <w:u w:val="single"/>
                </w:rPr>
                <w:t>Технокубок</w:t>
              </w:r>
              <w:proofErr w:type="spellEnd"/>
              <w:r w:rsidRPr="004312CE">
                <w:rPr>
                  <w:rFonts w:ascii="Noto Serif" w:hAnsi="Noto Serif" w:cs="Noto Serif"/>
                  <w:snapToGrid/>
                  <w:color w:val="000000"/>
                  <w:sz w:val="24"/>
                  <w:szCs w:val="24"/>
                  <w:u w:val="single"/>
                </w:rPr>
                <w:t>»</w:t>
              </w:r>
            </w:hyperlink>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09710F"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5433D25"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8D6F1C"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413C7D4D"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5058E4" w14:textId="77777777" w:rsidR="004312CE" w:rsidRPr="004312CE" w:rsidRDefault="004312CE" w:rsidP="004312CE">
            <w:pPr>
              <w:ind w:left="0" w:firstLine="0"/>
              <w:jc w:val="left"/>
              <w:rPr>
                <w:rFonts w:ascii="Noto Serif" w:hAnsi="Noto Serif" w:cs="Noto Serif"/>
                <w:snapToGrid/>
                <w:sz w:val="24"/>
                <w:szCs w:val="24"/>
              </w:rPr>
            </w:pPr>
            <w:hyperlink r:id="rId14" w:history="1">
              <w:r w:rsidRPr="004312CE">
                <w:rPr>
                  <w:rFonts w:ascii="Noto Serif" w:hAnsi="Noto Serif" w:cs="Noto Serif"/>
                  <w:snapToGrid/>
                  <w:color w:val="000000"/>
                  <w:sz w:val="24"/>
                  <w:szCs w:val="24"/>
                  <w:u w:val="single"/>
                </w:rPr>
                <w:t>Олимпиада университета Иннополис «</w:t>
              </w:r>
              <w:proofErr w:type="spellStart"/>
              <w:r w:rsidRPr="004312CE">
                <w:rPr>
                  <w:rFonts w:ascii="Noto Serif" w:hAnsi="Noto Serif" w:cs="Noto Serif"/>
                  <w:snapToGrid/>
                  <w:color w:val="000000"/>
                  <w:sz w:val="24"/>
                  <w:szCs w:val="24"/>
                  <w:u w:val="single"/>
                </w:rPr>
                <w:t>Innopolis</w:t>
              </w:r>
              <w:proofErr w:type="spellEnd"/>
              <w:r w:rsidRPr="004312CE">
                <w:rPr>
                  <w:rFonts w:ascii="Noto Serif" w:hAnsi="Noto Serif" w:cs="Noto Serif"/>
                  <w:snapToGrid/>
                  <w:color w:val="000000"/>
                  <w:sz w:val="24"/>
                  <w:szCs w:val="24"/>
                  <w:u w:val="single"/>
                </w:rPr>
                <w:t xml:space="preserve"> Open»</w:t>
              </w:r>
            </w:hyperlink>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6EEEBB"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C955D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CEF3E79"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3E62407A"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9FC88A" w14:textId="77777777" w:rsidR="004312CE" w:rsidRPr="004312CE" w:rsidRDefault="004312CE" w:rsidP="004312CE">
            <w:pPr>
              <w:ind w:left="0" w:firstLine="0"/>
              <w:jc w:val="left"/>
              <w:rPr>
                <w:rFonts w:ascii="Noto Serif" w:hAnsi="Noto Serif" w:cs="Noto Serif"/>
                <w:snapToGrid/>
                <w:sz w:val="24"/>
                <w:szCs w:val="24"/>
              </w:rPr>
            </w:pPr>
            <w:proofErr w:type="spellStart"/>
            <w:r w:rsidRPr="004312CE">
              <w:rPr>
                <w:rFonts w:ascii="Noto Serif" w:hAnsi="Noto Serif" w:cs="Noto Serif"/>
                <w:snapToGrid/>
                <w:color w:val="000000"/>
                <w:sz w:val="24"/>
                <w:szCs w:val="24"/>
              </w:rPr>
              <w:t>Всесибирская</w:t>
            </w:r>
            <w:proofErr w:type="spellEnd"/>
            <w:r w:rsidRPr="004312CE">
              <w:rPr>
                <w:rFonts w:ascii="Noto Serif" w:hAnsi="Noto Serif" w:cs="Noto Serif"/>
                <w:snapToGrid/>
                <w:color w:val="000000"/>
                <w:sz w:val="24"/>
                <w:szCs w:val="24"/>
              </w:rPr>
              <w:t xml:space="preserve">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4DD409B"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704586C"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C0E01A"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bl>
    <w:p w14:paraId="5A506C0C" w14:textId="77777777" w:rsidR="004312CE" w:rsidRPr="004312CE" w:rsidRDefault="004312CE" w:rsidP="004312CE">
      <w:pPr>
        <w:shd w:val="clear" w:color="auto" w:fill="FFFFFF"/>
        <w:spacing w:before="160"/>
        <w:ind w:left="0" w:firstLine="0"/>
        <w:rPr>
          <w:rFonts w:ascii="Noto Serif" w:hAnsi="Noto Serif" w:cs="Noto Serif"/>
          <w:snapToGrid/>
          <w:sz w:val="24"/>
          <w:szCs w:val="24"/>
        </w:rPr>
      </w:pPr>
      <w:r w:rsidRPr="004312CE">
        <w:rPr>
          <w:rFonts w:ascii="Noto Serif" w:hAnsi="Noto Serif" w:cs="Noto Serif"/>
          <w:b/>
          <w:bCs/>
          <w:snapToGrid/>
          <w:color w:val="000000"/>
          <w:sz w:val="24"/>
          <w:szCs w:val="24"/>
        </w:rPr>
        <w:t xml:space="preserve">Направление </w:t>
      </w:r>
      <w:r w:rsidRPr="004312CE">
        <w:rPr>
          <w:rFonts w:ascii="Noto Serif" w:hAnsi="Noto Serif" w:cs="Noto Serif"/>
          <w:snapToGrid/>
          <w:color w:val="000000"/>
          <w:sz w:val="24"/>
          <w:szCs w:val="24"/>
        </w:rPr>
        <w:t>«</w:t>
      </w:r>
      <w:r w:rsidRPr="004312CE">
        <w:rPr>
          <w:rFonts w:ascii="Noto Serif" w:hAnsi="Noto Serif" w:cs="Noto Serif"/>
          <w:b/>
          <w:bCs/>
          <w:snapToGrid/>
          <w:color w:val="000000"/>
          <w:sz w:val="24"/>
          <w:szCs w:val="24"/>
        </w:rPr>
        <w:t>Информатика</w:t>
      </w:r>
      <w:r w:rsidRPr="004312CE">
        <w:rPr>
          <w:rFonts w:ascii="Noto Serif" w:hAnsi="Noto Serif" w:cs="Noto Serif"/>
          <w:snapToGrid/>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3562"/>
        <w:gridCol w:w="2301"/>
        <w:gridCol w:w="2611"/>
        <w:gridCol w:w="865"/>
      </w:tblGrid>
      <w:tr w:rsidR="004312CE" w:rsidRPr="004312CE" w14:paraId="777570AF" w14:textId="77777777" w:rsidTr="00D6089F">
        <w:trPr>
          <w:trHeight w:val="55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4DFF7E"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b/>
                <w:bCs/>
                <w:snapToGrid/>
                <w:color w:val="000000"/>
                <w:sz w:val="24"/>
                <w:szCs w:val="24"/>
              </w:rPr>
              <w:t>Название олимпиады</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4F7DA1"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b/>
                <w:bCs/>
                <w:snapToGrid/>
                <w:color w:val="000000"/>
                <w:sz w:val="24"/>
                <w:szCs w:val="24"/>
              </w:rPr>
              <w:t>Предмет</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D93892A"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b/>
                <w:bCs/>
                <w:snapToGrid/>
                <w:color w:val="000000"/>
                <w:sz w:val="24"/>
                <w:szCs w:val="24"/>
              </w:rPr>
              <w:t>Диплом</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01FDE1"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b/>
                <w:bCs/>
                <w:snapToGrid/>
                <w:color w:val="000000"/>
                <w:sz w:val="24"/>
                <w:szCs w:val="24"/>
              </w:rPr>
              <w:t>Баллы</w:t>
            </w:r>
          </w:p>
        </w:tc>
      </w:tr>
      <w:tr w:rsidR="004312CE" w:rsidRPr="004312CE" w14:paraId="3FDFAAAB"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70E282"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Всероссийская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8AE75A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 физика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E4A58B"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9AF947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50</w:t>
            </w:r>
          </w:p>
        </w:tc>
      </w:tr>
      <w:tr w:rsidR="004312CE" w:rsidRPr="004312CE" w14:paraId="3BCF198C"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A32B41"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lastRenderedPageBreak/>
              <w:t>Всероссийская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BF1AE1"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 физика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77016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Призёр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7DD13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40</w:t>
            </w:r>
          </w:p>
        </w:tc>
      </w:tr>
      <w:tr w:rsidR="004312CE" w:rsidRPr="004312CE" w14:paraId="198DB470"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13D41F"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Всероссийская олимпиада школьников </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BD6EF1"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5610E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Участник заключительного этапа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D369C7"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20</w:t>
            </w:r>
          </w:p>
        </w:tc>
      </w:tr>
      <w:tr w:rsidR="004312CE" w:rsidRPr="004312CE" w14:paraId="7DE64418"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4FE88E"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Санкт-Петербургская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996E72"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92EE3C2"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E442E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5FD44804"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5CF39D1"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Московская олимпиада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E9CC62"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952B40E"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D238A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635FD6FD"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DDBAA20"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Олимпиада школьников СПбГУ</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F1A8450"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52C01C"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A0E437"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38502031"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C78CE9"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 xml:space="preserve">Всероссийская олимпиада школьников </w:t>
            </w:r>
            <w:hyperlink r:id="rId15" w:history="1">
              <w:r w:rsidRPr="004312CE">
                <w:rPr>
                  <w:rFonts w:ascii="Noto Serif" w:hAnsi="Noto Serif" w:cs="Noto Serif"/>
                  <w:snapToGrid/>
                  <w:color w:val="000000"/>
                  <w:sz w:val="24"/>
                  <w:szCs w:val="24"/>
                  <w:u w:val="single"/>
                </w:rPr>
                <w:t>«</w:t>
              </w:r>
            </w:hyperlink>
            <w:r w:rsidRPr="004312CE">
              <w:rPr>
                <w:rFonts w:ascii="Noto Serif" w:hAnsi="Noto Serif" w:cs="Noto Serif"/>
                <w:snapToGrid/>
                <w:color w:val="000000"/>
                <w:sz w:val="24"/>
                <w:szCs w:val="24"/>
              </w:rPr>
              <w:t>Высшая проба</w:t>
            </w:r>
            <w:hyperlink r:id="rId16" w:history="1">
              <w:r w:rsidRPr="004312CE">
                <w:rPr>
                  <w:rFonts w:ascii="Noto Serif" w:hAnsi="Noto Serif" w:cs="Noto Serif"/>
                  <w:snapToGrid/>
                  <w:color w:val="000000"/>
                  <w:sz w:val="24"/>
                  <w:szCs w:val="24"/>
                  <w:u w:val="single"/>
                </w:rPr>
                <w:t>»</w:t>
              </w:r>
            </w:hyperlink>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75C126"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 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87FCE6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1E5282"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02E51F58" w14:textId="77777777" w:rsidTr="00D6089F">
        <w:trPr>
          <w:trHeight w:val="285"/>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4EFBEE8"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Турнир городов 2021 (весенний сложный тур)</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7BB295"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математика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07ED1FA"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C4A211D"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26885F56"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AF02339" w14:textId="77777777" w:rsidR="004312CE" w:rsidRPr="004312CE" w:rsidRDefault="004312CE" w:rsidP="004312CE">
            <w:pPr>
              <w:ind w:left="0" w:firstLine="0"/>
              <w:jc w:val="left"/>
              <w:rPr>
                <w:rFonts w:ascii="Noto Serif" w:hAnsi="Noto Serif" w:cs="Noto Serif"/>
                <w:snapToGrid/>
                <w:sz w:val="24"/>
                <w:szCs w:val="24"/>
              </w:rPr>
            </w:pPr>
            <w:r w:rsidRPr="004312CE">
              <w:rPr>
                <w:rFonts w:ascii="Noto Serif" w:hAnsi="Noto Serif" w:cs="Noto Serif"/>
                <w:snapToGrid/>
                <w:color w:val="000000"/>
                <w:sz w:val="24"/>
                <w:szCs w:val="24"/>
              </w:rPr>
              <w:t>Открытая олимпиада школьников по программированию</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9841AA6"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BFF3416"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7E0B6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187BD14B"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8BE35D1" w14:textId="77777777" w:rsidR="004312CE" w:rsidRPr="004312CE" w:rsidRDefault="004312CE" w:rsidP="004312CE">
            <w:pPr>
              <w:ind w:left="0" w:firstLine="0"/>
              <w:jc w:val="left"/>
              <w:rPr>
                <w:rFonts w:ascii="Noto Serif" w:hAnsi="Noto Serif" w:cs="Noto Serif"/>
                <w:snapToGrid/>
                <w:sz w:val="24"/>
                <w:szCs w:val="24"/>
              </w:rPr>
            </w:pPr>
            <w:hyperlink r:id="rId17" w:history="1">
              <w:r w:rsidRPr="004312CE">
                <w:rPr>
                  <w:rFonts w:ascii="Noto Serif" w:hAnsi="Noto Serif" w:cs="Noto Serif"/>
                  <w:snapToGrid/>
                  <w:color w:val="000000"/>
                  <w:sz w:val="24"/>
                  <w:szCs w:val="24"/>
                  <w:u w:val="single"/>
                </w:rPr>
                <w:t>Олимпиада школьников по программированию «</w:t>
              </w:r>
              <w:proofErr w:type="spellStart"/>
              <w:r w:rsidRPr="004312CE">
                <w:rPr>
                  <w:rFonts w:ascii="Noto Serif" w:hAnsi="Noto Serif" w:cs="Noto Serif"/>
                  <w:snapToGrid/>
                  <w:color w:val="000000"/>
                  <w:sz w:val="24"/>
                  <w:szCs w:val="24"/>
                  <w:u w:val="single"/>
                </w:rPr>
                <w:t>Технокубок</w:t>
              </w:r>
              <w:proofErr w:type="spellEnd"/>
              <w:r w:rsidRPr="004312CE">
                <w:rPr>
                  <w:rFonts w:ascii="Noto Serif" w:hAnsi="Noto Serif" w:cs="Noto Serif"/>
                  <w:snapToGrid/>
                  <w:color w:val="000000"/>
                  <w:sz w:val="24"/>
                  <w:szCs w:val="24"/>
                  <w:u w:val="single"/>
                </w:rPr>
                <w:t>»</w:t>
              </w:r>
            </w:hyperlink>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236905"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D80B35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6CF83B"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4616A9CC"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118E643" w14:textId="77777777" w:rsidR="004312CE" w:rsidRPr="004312CE" w:rsidRDefault="004312CE" w:rsidP="004312CE">
            <w:pPr>
              <w:ind w:left="0" w:firstLine="0"/>
              <w:jc w:val="left"/>
              <w:rPr>
                <w:rFonts w:ascii="Noto Serif" w:hAnsi="Noto Serif" w:cs="Noto Serif"/>
                <w:snapToGrid/>
                <w:sz w:val="24"/>
                <w:szCs w:val="24"/>
              </w:rPr>
            </w:pPr>
            <w:hyperlink r:id="rId18" w:history="1">
              <w:r w:rsidRPr="004312CE">
                <w:rPr>
                  <w:rFonts w:ascii="Noto Serif" w:hAnsi="Noto Serif" w:cs="Noto Serif"/>
                  <w:snapToGrid/>
                  <w:color w:val="000000"/>
                  <w:sz w:val="24"/>
                  <w:szCs w:val="24"/>
                  <w:u w:val="single"/>
                </w:rPr>
                <w:t>Олимпиада университета Иннополис «</w:t>
              </w:r>
              <w:proofErr w:type="spellStart"/>
              <w:r w:rsidRPr="004312CE">
                <w:rPr>
                  <w:rFonts w:ascii="Noto Serif" w:hAnsi="Noto Serif" w:cs="Noto Serif"/>
                  <w:snapToGrid/>
                  <w:color w:val="000000"/>
                  <w:sz w:val="24"/>
                  <w:szCs w:val="24"/>
                  <w:u w:val="single"/>
                </w:rPr>
                <w:t>Innopolis</w:t>
              </w:r>
              <w:proofErr w:type="spellEnd"/>
              <w:r w:rsidRPr="004312CE">
                <w:rPr>
                  <w:rFonts w:ascii="Noto Serif" w:hAnsi="Noto Serif" w:cs="Noto Serif"/>
                  <w:snapToGrid/>
                  <w:color w:val="000000"/>
                  <w:sz w:val="24"/>
                  <w:szCs w:val="24"/>
                  <w:u w:val="single"/>
                </w:rPr>
                <w:t xml:space="preserve"> Open»</w:t>
              </w:r>
            </w:hyperlink>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468524"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6E5FAB"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C58CF55"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r w:rsidR="004312CE" w:rsidRPr="004312CE" w14:paraId="43C2E818" w14:textId="77777777" w:rsidTr="00D6089F">
        <w:trPr>
          <w:trHeight w:val="570"/>
        </w:trPr>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7CE09B" w14:textId="77777777" w:rsidR="004312CE" w:rsidRPr="004312CE" w:rsidRDefault="004312CE" w:rsidP="004312CE">
            <w:pPr>
              <w:ind w:left="0" w:firstLine="0"/>
              <w:jc w:val="left"/>
              <w:rPr>
                <w:rFonts w:ascii="Noto Serif" w:hAnsi="Noto Serif" w:cs="Noto Serif"/>
                <w:snapToGrid/>
                <w:sz w:val="24"/>
                <w:szCs w:val="24"/>
              </w:rPr>
            </w:pPr>
            <w:hyperlink r:id="rId19" w:history="1">
              <w:proofErr w:type="spellStart"/>
              <w:r w:rsidRPr="004312CE">
                <w:rPr>
                  <w:rFonts w:ascii="Noto Serif" w:hAnsi="Noto Serif" w:cs="Noto Serif"/>
                  <w:snapToGrid/>
                  <w:color w:val="000000"/>
                  <w:sz w:val="24"/>
                  <w:szCs w:val="24"/>
                  <w:u w:val="single"/>
                </w:rPr>
                <w:t>Всесибирская</w:t>
              </w:r>
              <w:proofErr w:type="spellEnd"/>
              <w:r w:rsidRPr="004312CE">
                <w:rPr>
                  <w:rFonts w:ascii="Noto Serif" w:hAnsi="Noto Serif" w:cs="Noto Serif"/>
                  <w:snapToGrid/>
                  <w:color w:val="000000"/>
                  <w:sz w:val="24"/>
                  <w:szCs w:val="24"/>
                  <w:u w:val="single"/>
                </w:rPr>
                <w:t xml:space="preserve"> олимпиада</w:t>
              </w:r>
            </w:hyperlink>
            <w:r w:rsidRPr="004312CE">
              <w:rPr>
                <w:rFonts w:ascii="Noto Serif" w:hAnsi="Noto Serif" w:cs="Noto Serif"/>
                <w:snapToGrid/>
                <w:color w:val="000000"/>
                <w:sz w:val="24"/>
                <w:szCs w:val="24"/>
              </w:rPr>
              <w:t xml:space="preserve"> школьников</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C190EC"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информатика</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7E175E3"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Победитель</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748298" w14:textId="77777777" w:rsidR="004312CE" w:rsidRPr="004312CE" w:rsidRDefault="004312CE" w:rsidP="004312CE">
            <w:pPr>
              <w:ind w:left="0" w:firstLine="0"/>
              <w:jc w:val="center"/>
              <w:rPr>
                <w:rFonts w:ascii="Noto Serif" w:hAnsi="Noto Serif" w:cs="Noto Serif"/>
                <w:snapToGrid/>
                <w:sz w:val="24"/>
                <w:szCs w:val="24"/>
              </w:rPr>
            </w:pPr>
            <w:r w:rsidRPr="004312CE">
              <w:rPr>
                <w:rFonts w:ascii="Noto Serif" w:hAnsi="Noto Serif" w:cs="Noto Serif"/>
                <w:snapToGrid/>
                <w:color w:val="000000"/>
                <w:sz w:val="24"/>
                <w:szCs w:val="24"/>
              </w:rPr>
              <w:t>30</w:t>
            </w:r>
          </w:p>
        </w:tc>
      </w:tr>
    </w:tbl>
    <w:p w14:paraId="274EC99F"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Сведения для оценки академических достижений формируются автоматически на основании данных из Государственного информационного ресурса о детях, проявивших выдающиеся способности.</w:t>
      </w:r>
    </w:p>
    <w:p w14:paraId="149997A1"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Прикладывать к заявке подтверждающие документы не требуется. </w:t>
      </w:r>
    </w:p>
    <w:p w14:paraId="635ABE2C"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shd w:val="clear" w:color="auto" w:fill="FFFFFF"/>
        </w:rPr>
        <w:t>3.6. Ссылка на задания будет доступна 8 декабря в заявке на конкурсный отбор.</w:t>
      </w:r>
    </w:p>
    <w:p w14:paraId="2B3E9127"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3.7. В том случае, если несколько кандидатов имеют одинаковый рейтинг, но при этом участие их всех превышает общее число вакантных мест по данному направлению образовательной программы, может быть увеличено (или уменьшено) количество вакантных мест для данного направления. При этом общее число участников программы не должно превышать 100 человек.</w:t>
      </w:r>
    </w:p>
    <w:p w14:paraId="1A533F9D"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lastRenderedPageBreak/>
        <w:t>3.8. В образовательной программе от одного субъекта Российской Федерации (региональная квота) могут принять участие не более 25% от общего числа участников Программы.</w:t>
      </w:r>
    </w:p>
    <w:p w14:paraId="06BC3797"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3.9. Список кандидатов, приглашенных к участию в образовательной программе, будет опубликован на официальном сайте Образовательного центра «Сириус» не позднее 12 декабря 2024 года.</w:t>
      </w:r>
    </w:p>
    <w:p w14:paraId="7DAD4F41"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3.10. В случае отказа кандидата от участия в образовательной программе или отклонения его кандидатуры, приглашение переходит к следующему кандидату строго в соответствии с рейтингом. </w:t>
      </w:r>
    </w:p>
    <w:p w14:paraId="7CC661AD"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Внесение изменений в список участников программы происходит до 25 декабря 2024 года.</w:t>
      </w:r>
    </w:p>
    <w:p w14:paraId="619E2DCB" w14:textId="77777777" w:rsidR="004312CE" w:rsidRPr="004312CE" w:rsidRDefault="004312CE" w:rsidP="004312CE">
      <w:pPr>
        <w:shd w:val="clear" w:color="auto" w:fill="FFFFFF"/>
        <w:spacing w:after="120"/>
        <w:ind w:left="0" w:firstLine="0"/>
        <w:rPr>
          <w:rFonts w:ascii="Noto Serif" w:hAnsi="Noto Serif" w:cs="Noto Serif"/>
          <w:snapToGrid/>
          <w:color w:val="000000"/>
          <w:sz w:val="24"/>
          <w:szCs w:val="24"/>
        </w:rPr>
      </w:pPr>
      <w:r w:rsidRPr="004312CE">
        <w:rPr>
          <w:rFonts w:ascii="Noto Serif" w:hAnsi="Noto Serif" w:cs="Noto Serif"/>
          <w:b/>
          <w:bCs/>
          <w:snapToGrid/>
          <w:color w:val="000000"/>
          <w:sz w:val="24"/>
          <w:szCs w:val="24"/>
        </w:rPr>
        <w:t>4. Аннотация образовательной программы</w:t>
      </w:r>
    </w:p>
    <w:p w14:paraId="0C4FC002"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На каждое из двух направлений</w:t>
      </w:r>
      <w:r w:rsidRPr="004312CE">
        <w:rPr>
          <w:rFonts w:ascii="Noto Serif" w:hAnsi="Noto Serif" w:cs="Noto Serif"/>
          <w:snapToGrid/>
          <w:color w:val="000000"/>
          <w:sz w:val="24"/>
          <w:szCs w:val="24"/>
          <w:shd w:val="clear" w:color="auto" w:fill="FFFFFF"/>
        </w:rPr>
        <w:t xml:space="preserve"> программы — математика и программирование — </w:t>
      </w:r>
      <w:r w:rsidRPr="004312CE">
        <w:rPr>
          <w:rFonts w:ascii="Noto Serif" w:hAnsi="Noto Serif" w:cs="Noto Serif"/>
          <w:snapToGrid/>
          <w:color w:val="000000"/>
          <w:sz w:val="24"/>
          <w:szCs w:val="24"/>
        </w:rPr>
        <w:t xml:space="preserve">будут отобраны до 50 школьников 11 класса из всех регионов России. На программе можно будет выбирать курсы для посещения. Математические курсы познакомят школьников с классическими результатами в теории чисел, алгебраической геометрии, топологии, теории сложности вычислений и других областях математики, недавними достижениями и открытыми задачами. Программистские курсы будут читаться с большим количеством практики и будут затрагивать математические основы программирования. Также будут лекции на стыке математики и программирования. Вместе с профессиональными разработчиками участники будут практиковаться в машинном обучении и анализе данных, разработке на </w:t>
      </w:r>
      <w:proofErr w:type="spellStart"/>
      <w:r w:rsidRPr="004312CE">
        <w:rPr>
          <w:rFonts w:ascii="Noto Serif" w:hAnsi="Noto Serif" w:cs="Noto Serif"/>
          <w:snapToGrid/>
          <w:color w:val="000000"/>
          <w:sz w:val="24"/>
          <w:szCs w:val="24"/>
        </w:rPr>
        <w:t>Kotlin</w:t>
      </w:r>
      <w:proofErr w:type="spellEnd"/>
      <w:r w:rsidRPr="004312CE">
        <w:rPr>
          <w:rFonts w:ascii="Noto Serif" w:hAnsi="Noto Serif" w:cs="Noto Serif"/>
          <w:snapToGrid/>
          <w:color w:val="000000"/>
          <w:sz w:val="24"/>
          <w:szCs w:val="24"/>
        </w:rPr>
        <w:t>, функциональном программировании.</w:t>
      </w:r>
    </w:p>
    <w:p w14:paraId="6A85B87B"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На неформальных встречах с преподавателями факультета математики и компьютерных наук (МКН) Санкт-Петербургского государственного университета, активными математиками и разработчиками компаний VK и Яндекс можно будет задать вопросы об их жизни и профессиональных ориентирах. После программы вы будете лучше представлять, что вас ждет после школы. </w:t>
      </w:r>
    </w:p>
    <w:p w14:paraId="270349E3"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Погрузитесь в мир научных исследований в различных областях математики и Computer Science! </w:t>
      </w:r>
    </w:p>
    <w:p w14:paraId="44363EF7" w14:textId="77777777" w:rsidR="004312CE" w:rsidRPr="004312CE" w:rsidRDefault="004312CE" w:rsidP="004312CE">
      <w:pPr>
        <w:shd w:val="clear" w:color="auto" w:fill="FFFFFF"/>
        <w:spacing w:after="120"/>
        <w:ind w:left="0" w:firstLine="0"/>
        <w:rPr>
          <w:rFonts w:ascii="Noto Serif" w:hAnsi="Noto Serif" w:cs="Noto Serif"/>
          <w:b/>
          <w:bCs/>
          <w:snapToGrid/>
          <w:color w:val="000000"/>
          <w:sz w:val="24"/>
          <w:szCs w:val="24"/>
        </w:rPr>
      </w:pPr>
      <w:r w:rsidRPr="004312CE">
        <w:rPr>
          <w:rFonts w:ascii="Noto Serif" w:hAnsi="Noto Serif" w:cs="Noto Serif"/>
          <w:b/>
          <w:bCs/>
          <w:snapToGrid/>
          <w:color w:val="000000"/>
          <w:sz w:val="24"/>
          <w:szCs w:val="24"/>
        </w:rPr>
        <w:t>5. Финансирование образовательной программы</w:t>
      </w:r>
    </w:p>
    <w:p w14:paraId="701A57BA" w14:textId="77777777" w:rsidR="004312CE" w:rsidRPr="004312CE" w:rsidRDefault="004312CE" w:rsidP="004312CE">
      <w:pPr>
        <w:shd w:val="clear" w:color="auto" w:fill="FFFFFF"/>
        <w:spacing w:after="120"/>
        <w:ind w:left="0" w:firstLine="0"/>
        <w:rPr>
          <w:rFonts w:ascii="Noto Serif" w:hAnsi="Noto Serif" w:cs="Noto Serif"/>
          <w:snapToGrid/>
          <w:sz w:val="24"/>
          <w:szCs w:val="24"/>
        </w:rPr>
      </w:pPr>
      <w:r w:rsidRPr="004312CE">
        <w:rPr>
          <w:rFonts w:ascii="Noto Serif" w:hAnsi="Noto Serif" w:cs="Noto Serif"/>
          <w:snapToGrid/>
          <w:color w:val="000000"/>
          <w:sz w:val="24"/>
          <w:szCs w:val="24"/>
        </w:rPr>
        <w:t>Оплата проезда по территории Российской Федерации, пребывания и питания в Образовательном центре «Сириус» участников образовательной программы осуществляется за счет средств Образовательного Фонда «Талант и успех».</w:t>
      </w:r>
    </w:p>
    <w:p w14:paraId="3DA47E25" w14:textId="77777777" w:rsidR="004312CE" w:rsidRPr="004312CE" w:rsidRDefault="004312CE" w:rsidP="004312CE">
      <w:pPr>
        <w:spacing w:before="120" w:line="259" w:lineRule="auto"/>
        <w:ind w:left="0" w:firstLine="0"/>
        <w:jc w:val="left"/>
        <w:rPr>
          <w:rFonts w:ascii="Noto Serif" w:hAnsi="Noto Serif" w:cs="Noto Serif"/>
          <w:snapToGrid/>
          <w:kern w:val="2"/>
          <w:sz w:val="20"/>
          <w:lang w:eastAsia="en-US"/>
          <w14:ligatures w14:val="standardContextual"/>
        </w:rPr>
      </w:pPr>
      <w:r w:rsidRPr="004312CE">
        <w:rPr>
          <w:rFonts w:ascii="Noto Serif" w:hAnsi="Noto Serif" w:cs="Noto Serif"/>
          <w:snapToGrid/>
          <w:kern w:val="2"/>
          <w:sz w:val="20"/>
          <w:lang w:eastAsia="en-US"/>
          <w14:ligatures w14:val="standardContextual"/>
        </w:rPr>
        <w:br w:type="page"/>
      </w:r>
    </w:p>
    <w:p w14:paraId="6A8829C8" w14:textId="77777777" w:rsidR="004312CE" w:rsidRPr="004312CE" w:rsidRDefault="004312CE" w:rsidP="004312CE">
      <w:pPr>
        <w:ind w:left="0" w:firstLine="5103"/>
        <w:jc w:val="right"/>
        <w:rPr>
          <w:rFonts w:ascii="Noto Serif" w:eastAsiaTheme="minorHAnsi" w:hAnsi="Noto Serif" w:cs="Noto Serif"/>
          <w:bCs/>
          <w:snapToGrid/>
          <w:kern w:val="2"/>
          <w:sz w:val="20"/>
          <w:lang w:eastAsia="en-US"/>
          <w14:ligatures w14:val="standardContextual"/>
        </w:rPr>
      </w:pPr>
      <w:r w:rsidRPr="004312CE">
        <w:rPr>
          <w:rFonts w:ascii="Noto Serif" w:eastAsiaTheme="minorHAnsi" w:hAnsi="Noto Serif" w:cs="Noto Serif"/>
          <w:bCs/>
          <w:snapToGrid/>
          <w:kern w:val="2"/>
          <w:sz w:val="20"/>
          <w:lang w:eastAsia="en-US"/>
          <w14:ligatures w14:val="standardContextual"/>
        </w:rPr>
        <w:lastRenderedPageBreak/>
        <w:t>Приложение № 2</w:t>
      </w:r>
    </w:p>
    <w:p w14:paraId="17EA6A98" w14:textId="77777777" w:rsidR="004312CE" w:rsidRPr="004312CE" w:rsidRDefault="004312CE" w:rsidP="004312CE">
      <w:pPr>
        <w:ind w:left="0" w:firstLine="5103"/>
        <w:jc w:val="center"/>
        <w:rPr>
          <w:rFonts w:ascii="Noto Serif" w:eastAsiaTheme="minorHAnsi" w:hAnsi="Noto Serif" w:cs="Noto Serif"/>
          <w:bCs/>
          <w:snapToGrid/>
          <w:kern w:val="2"/>
          <w:sz w:val="20"/>
          <w:lang w:eastAsia="en-US"/>
          <w14:ligatures w14:val="standardContextual"/>
        </w:rPr>
      </w:pPr>
      <w:r w:rsidRPr="004312CE">
        <w:rPr>
          <w:rFonts w:ascii="Noto Serif" w:eastAsiaTheme="minorHAnsi" w:hAnsi="Noto Serif" w:cs="Noto Serif"/>
          <w:bCs/>
          <w:snapToGrid/>
          <w:kern w:val="2"/>
          <w:sz w:val="20"/>
          <w:lang w:eastAsia="en-US"/>
          <w14:ligatures w14:val="standardContextual"/>
        </w:rPr>
        <w:t xml:space="preserve">        </w:t>
      </w:r>
    </w:p>
    <w:p w14:paraId="17080FF4" w14:textId="77777777" w:rsidR="004312CE" w:rsidRPr="004312CE" w:rsidRDefault="004312CE" w:rsidP="004312CE">
      <w:pPr>
        <w:spacing w:after="160" w:line="259" w:lineRule="auto"/>
        <w:ind w:left="0" w:firstLine="0"/>
        <w:jc w:val="center"/>
        <w:rPr>
          <w:rFonts w:ascii="Noto Serif" w:hAnsi="Noto Serif" w:cs="Noto Serif"/>
          <w:b/>
          <w:snapToGrid/>
          <w:kern w:val="2"/>
          <w:sz w:val="24"/>
          <w:szCs w:val="24"/>
          <w:lang w:eastAsia="en-US"/>
          <w14:ligatures w14:val="standardContextual"/>
        </w:rPr>
      </w:pPr>
      <w:r w:rsidRPr="004312CE">
        <w:rPr>
          <w:rFonts w:ascii="Noto Serif" w:hAnsi="Noto Serif" w:cs="Noto Serif"/>
          <w:b/>
          <w:snapToGrid/>
          <w:kern w:val="2"/>
          <w:sz w:val="24"/>
          <w:szCs w:val="24"/>
          <w:lang w:eastAsia="en-US"/>
          <w14:ligatures w14:val="standardContextual"/>
        </w:rPr>
        <w:t>Положение о Февральской естественно-научной образовательной программе Образовательного центра «Сириус»</w:t>
      </w:r>
    </w:p>
    <w:p w14:paraId="2B58C91A" w14:textId="77777777" w:rsidR="004312CE" w:rsidRPr="004312CE" w:rsidRDefault="004312CE" w:rsidP="004312CE">
      <w:pPr>
        <w:spacing w:after="160" w:line="259" w:lineRule="auto"/>
        <w:ind w:left="0" w:firstLine="0"/>
        <w:rPr>
          <w:rFonts w:ascii="Noto Serif" w:hAnsi="Noto Serif" w:cs="Noto Serif"/>
          <w:b/>
          <w:snapToGrid/>
          <w:kern w:val="2"/>
          <w:sz w:val="24"/>
          <w:szCs w:val="24"/>
          <w:lang w:eastAsia="en-US"/>
          <w14:ligatures w14:val="standardContextual"/>
        </w:rPr>
      </w:pPr>
      <w:r w:rsidRPr="004312CE">
        <w:rPr>
          <w:rFonts w:ascii="Noto Serif" w:hAnsi="Noto Serif" w:cs="Noto Serif"/>
          <w:b/>
          <w:snapToGrid/>
          <w:kern w:val="2"/>
          <w:sz w:val="24"/>
          <w:szCs w:val="24"/>
          <w:lang w:eastAsia="en-US"/>
          <w14:ligatures w14:val="standardContextual"/>
        </w:rPr>
        <w:t>1. Общие положения</w:t>
      </w:r>
    </w:p>
    <w:p w14:paraId="0827AC8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1.1. Настоящее Положение определяет порядок организации и проведения Февральской естественно-научной образовательной программы Образовательного центра «Сириус» (далее — Фонд), ее методическое и финансовое обеспечение.</w:t>
      </w:r>
    </w:p>
    <w:p w14:paraId="7512BF2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1.2. Февральская естественно-научная образовательная программа проводится в Образовательном центре «Сириус» (далее — образовательная программа, Программа) с 1 по 24 февраля 2025 года.</w:t>
      </w:r>
    </w:p>
    <w:p w14:paraId="6B3D6FD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1.3. К участию в программе приглашаются учащиеся 10-х классов из образовательных организаций, реализующих программы общего образования, всех регионов Российской Федерации и государств-членов Содружества Независимых Государств (далее — СНГ), а также Республик Абхазия и Южная Осетия.</w:t>
      </w:r>
    </w:p>
    <w:p w14:paraId="2EF8C8C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 участию в образовательной программе могут быть допущены учащиеся 9 классов, прошедшие отбор по программе 10 класса.</w:t>
      </w:r>
    </w:p>
    <w:p w14:paraId="193A3D6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1.4. К участию в образовательной программе допускаются школьники, являющиеся гражданами Российской Федерации, стран СНГ, а также Республики Абхазия или Республики Южная Осетия.</w:t>
      </w:r>
    </w:p>
    <w:p w14:paraId="6A524F1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Конкурсный отбор и преподавание учебных дисциплин в рамках образовательной программы осуществляется на русском языке.</w:t>
      </w:r>
    </w:p>
    <w:p w14:paraId="72B1FC4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1.5. Общее количество участников образовательной программы: до 150 человек. Участники программы в рамках конкурсного отбора могут быть распределены по профильным направлениям «Биология», «Химия» и «Физика». Количество участников в каждом профильном направлении не может превышать 50 человек. </w:t>
      </w:r>
    </w:p>
    <w:p w14:paraId="3128FDF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Дополнительно не более 15 мест предоставляется для школьников из стран СНГ, а также Республики Абхазия и Республики Южная Осетия.</w:t>
      </w:r>
    </w:p>
    <w:p w14:paraId="0CA417C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В зависимости от количества поданных заявок и итогового рейтинга кандидатов указанные квоты могут быть скорректированы.</w:t>
      </w:r>
    </w:p>
    <w:p w14:paraId="0E31948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1.6. Школьник может принять участие не более чем в одной программе по направлению «Наука» в течение учебного года (с июля 2024 года по июнь 2025 года), а суммарное количество программ в течение всего периода </w:t>
      </w:r>
      <w:r w:rsidRPr="004312CE">
        <w:rPr>
          <w:rFonts w:ascii="Noto Serif" w:hAnsi="Noto Serif" w:cs="Noto Serif"/>
          <w:snapToGrid/>
          <w:kern w:val="2"/>
          <w:sz w:val="24"/>
          <w:szCs w:val="24"/>
          <w:lang w:eastAsia="en-US"/>
          <w14:ligatures w14:val="standardContextual"/>
        </w:rPr>
        <w:lastRenderedPageBreak/>
        <w:t>обучения в общеобразовательной организации не может превышать пяти. Ограничения не распространяются на установочные сборы (школы) членов и кандидатов в национальные команды школьников (по профилям математика, информатика, физика, химия, биология, астрономия и астрофизика), а также июльскую научно-технологическую программу «Большие вызовы».</w:t>
      </w:r>
    </w:p>
    <w:p w14:paraId="1F1BA0F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1.7. В связи с целостностью и содержательной логикой образовательной программы, интенсивным режимом занятий и объемом академической нагрузки, рассчитанной на весь период пребывания обучающихся в Образовательном центре «Сириус», не допускается участие школьников в отдельных мероприятиях или части образовательной программы: исключены заезды и выезды школьников вне сроков, установленных Экспертным советом Фонда по направлению «Наука».</w:t>
      </w:r>
    </w:p>
    <w:p w14:paraId="01FBC84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1.8. В случае обнаружения недостоверных сведений в заявке на образовательную программу (в т.ч. класса и региона обучения) участник может быть исключен из конкурсного отбора или образовательной программы.</w:t>
      </w:r>
    </w:p>
    <w:p w14:paraId="333E1DE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1.9. В случае нарушения правил пребывания в Образовательном центре «Сириус» или требований настоящего Положения участник может быть отчислен с образовательной программы.</w:t>
      </w:r>
    </w:p>
    <w:p w14:paraId="710D50C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1.10. Обучающийся может быть отчислен с Программы независимо от результатов отбора в случае, если им не усваиваются материалы образовательной программы в установленный срок по результатам промежуточной аттестации в рамках учебных мероприятий Программы.</w:t>
      </w:r>
    </w:p>
    <w:p w14:paraId="26DFCAF1" w14:textId="77777777" w:rsidR="004312CE" w:rsidRPr="004312CE" w:rsidRDefault="004312CE" w:rsidP="004312CE">
      <w:pPr>
        <w:spacing w:after="160" w:line="259" w:lineRule="auto"/>
        <w:ind w:left="0" w:firstLine="0"/>
        <w:rPr>
          <w:rFonts w:ascii="Noto Serif" w:hAnsi="Noto Serif" w:cs="Noto Serif"/>
          <w:b/>
          <w:snapToGrid/>
          <w:kern w:val="2"/>
          <w:sz w:val="24"/>
          <w:szCs w:val="24"/>
          <w:lang w:eastAsia="en-US"/>
          <w14:ligatures w14:val="standardContextual"/>
        </w:rPr>
      </w:pPr>
      <w:r w:rsidRPr="004312CE">
        <w:rPr>
          <w:rFonts w:ascii="Noto Serif" w:hAnsi="Noto Serif" w:cs="Noto Serif"/>
          <w:b/>
          <w:snapToGrid/>
          <w:kern w:val="2"/>
          <w:sz w:val="24"/>
          <w:szCs w:val="24"/>
          <w:lang w:eastAsia="en-US"/>
          <w14:ligatures w14:val="standardContextual"/>
        </w:rPr>
        <w:t>2. Цели и задачи образовательной программы</w:t>
      </w:r>
    </w:p>
    <w:p w14:paraId="7279365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2.1. Цели образовательной программы:</w:t>
      </w:r>
    </w:p>
    <w:p w14:paraId="2F25DF8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раннее выявление, развитие и дальнейшая профессиональная поддержка детей, проявивших выдающиеся способности в области естественнонаучных дисциплин, а также добившихся успеха в техническом творчестве.</w:t>
      </w:r>
    </w:p>
    <w:p w14:paraId="5AFCFBB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обеспечение школьникам, проявившим свой талант на федеральном уровне, возможности получения опыта участия в современных научных исследованиях, передовых технологических проектах, а также возможности знакомства с деятельностью развитых индустриальных компаний и научных институтов, взаимодействия с их сотрудниками.</w:t>
      </w:r>
    </w:p>
    <w:p w14:paraId="36513B6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2.2. Задачи образовательной программы:</w:t>
      </w:r>
    </w:p>
    <w:p w14:paraId="6560A06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 вовлечение участников Программы в научное и/или техническое творчество для решения актуальных задач в области современной науки, технологий, индустрии;</w:t>
      </w:r>
    </w:p>
    <w:p w14:paraId="46F776C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расширение теоретических знаний учащихся в областях науки, связанных с профильными направлениями Программы;</w:t>
      </w:r>
    </w:p>
    <w:p w14:paraId="1E94697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расширение кругозора участников Программы в естественных науках и их прикладных приложениях;</w:t>
      </w:r>
    </w:p>
    <w:p w14:paraId="3E9EC46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 повышение мотивации участников к активному развитию собственной исследовательской и проектной деятельности вне рамок Программы; </w:t>
      </w:r>
    </w:p>
    <w:p w14:paraId="6BE1C33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вовлечение участников в систему обучения и сопровождения Сириуса, действующую вне рамок Программы;</w:t>
      </w:r>
    </w:p>
    <w:p w14:paraId="4F0BE5D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ориентирование участников Программы на дальнейшее обучение в ведущих образовательных организациях высшего образования России на специальности, соответствующие приоритетам научно-технологического развития России;</w:t>
      </w:r>
    </w:p>
    <w:p w14:paraId="167DF59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ориентирование участников Программы на продолжение научной и/или инженерной карьеры в России.</w:t>
      </w:r>
    </w:p>
    <w:p w14:paraId="7942DB45" w14:textId="77777777" w:rsidR="004312CE" w:rsidRPr="004312CE" w:rsidRDefault="004312CE" w:rsidP="004312CE">
      <w:pPr>
        <w:spacing w:after="160" w:line="259" w:lineRule="auto"/>
        <w:ind w:left="0" w:firstLine="0"/>
        <w:rPr>
          <w:rFonts w:ascii="Noto Serif" w:hAnsi="Noto Serif" w:cs="Noto Serif"/>
          <w:b/>
          <w:snapToGrid/>
          <w:kern w:val="2"/>
          <w:sz w:val="24"/>
          <w:szCs w:val="24"/>
          <w:lang w:eastAsia="en-US"/>
          <w14:ligatures w14:val="standardContextual"/>
        </w:rPr>
      </w:pPr>
      <w:r w:rsidRPr="004312CE">
        <w:rPr>
          <w:rFonts w:ascii="Noto Serif" w:hAnsi="Noto Serif" w:cs="Noto Serif"/>
          <w:b/>
          <w:snapToGrid/>
          <w:kern w:val="2"/>
          <w:sz w:val="24"/>
          <w:szCs w:val="24"/>
          <w:lang w:eastAsia="en-US"/>
          <w14:ligatures w14:val="standardContextual"/>
        </w:rPr>
        <w:t>3. Порядок отбора участников образовательной программы</w:t>
      </w:r>
    </w:p>
    <w:p w14:paraId="14E2E23A"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3.1. Отбор участников образовательной программы осуществляется на основании требований, изложенных в настоящем Положении, а также </w:t>
      </w:r>
      <w:hyperlink r:id="rId20" w:history="1">
        <w:r w:rsidRPr="004312CE">
          <w:rPr>
            <w:rFonts w:ascii="Noto Serif" w:hAnsi="Noto Serif" w:cs="Noto Serif"/>
            <w:snapToGrid/>
            <w:color w:val="0563C1" w:themeColor="hyperlink"/>
            <w:kern w:val="2"/>
            <w:sz w:val="24"/>
            <w:szCs w:val="24"/>
            <w:u w:val="single"/>
            <w:lang w:eastAsia="en-US"/>
            <w14:ligatures w14:val="standardContextual"/>
          </w:rPr>
          <w:t>Порядка отбора школьников на профильные программы Фонда по направлению «Наука»</w:t>
        </w:r>
      </w:hyperlink>
      <w:r w:rsidRPr="004312CE">
        <w:rPr>
          <w:rFonts w:ascii="Noto Serif" w:hAnsi="Noto Serif" w:cs="Noto Serif"/>
          <w:snapToGrid/>
          <w:kern w:val="2"/>
          <w:sz w:val="24"/>
          <w:szCs w:val="24"/>
          <w:lang w:eastAsia="en-US"/>
          <w14:ligatures w14:val="standardContextual"/>
        </w:rPr>
        <w:t>. </w:t>
      </w:r>
    </w:p>
    <w:p w14:paraId="5F0D7DC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3.2. К участию в конкурсном отборе приглашаются учащиеся 10 классов, являющиеся гражданами России, стран СНГ, Республики Абхазия и Республики Южная Осетия.</w:t>
      </w:r>
    </w:p>
    <w:p w14:paraId="239FD3D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 участию в образовательной программе могут быть допущены учащиеся 9 классов, прошедшие отбор по программе 10 класса.</w:t>
      </w:r>
    </w:p>
    <w:p w14:paraId="458E21E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3.3. Для участия в конкурсном отборе школьнику необходимо подать заявку на официальном сайте Образовательного центра «Сириус». Регистрация будет открыта до 13 декабря 2024 года.</w:t>
      </w:r>
    </w:p>
    <w:p w14:paraId="78B6F24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При регистрации школьник выбирает профильное направление (физика, химия, биология), в рамках которого проводится отбор на программу.</w:t>
      </w:r>
    </w:p>
    <w:p w14:paraId="1D7A894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3.4. Конкурсный отбор школьников включает следующие испытания: дистанционное тестирование, оценку видеоролика, демонстрирующего идею проекта и навыки экспериментальной работы конкурсанта в области </w:t>
      </w:r>
      <w:r w:rsidRPr="004312CE">
        <w:rPr>
          <w:rFonts w:ascii="Noto Serif" w:hAnsi="Noto Serif" w:cs="Noto Serif"/>
          <w:snapToGrid/>
          <w:kern w:val="2"/>
          <w:sz w:val="24"/>
          <w:szCs w:val="24"/>
          <w:lang w:eastAsia="en-US"/>
          <w14:ligatures w14:val="standardContextual"/>
        </w:rPr>
        <w:lastRenderedPageBreak/>
        <w:t>исследований, охватывающей одну или несколько профильных дисциплин программы (химия, физика и биология) и собеседование.</w:t>
      </w:r>
    </w:p>
    <w:p w14:paraId="00F24FA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3.5. Дистанционное тестирование будет проведено 14 декабря 2024 года. В ходе тестирования каждому школьнику будут предложены задания по химии, биологии и физике. </w:t>
      </w:r>
    </w:p>
    <w:p w14:paraId="6AE5823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3.5.1. Регламент проведения тестирования будет опубликован на сайте Образовательного центра «Сириус» не позднее 10 декабря 2024 года. При подведении итогов учитываются результаты по всем трем предметам. Список участников, приглашенных к следующему отборочному этапу, будет опубликован не позднее 18 декабря 2024 года.</w:t>
      </w:r>
    </w:p>
    <w:p w14:paraId="01C26B8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 Видеоролик и описание идеи проекта необходимо загрузить не позднее 25 декабря 2024 года. Экспертная комиссия рассматривает и оценивает работы школьников, успешно прошедших дистанционное тестирование.</w:t>
      </w:r>
    </w:p>
    <w:p w14:paraId="1AA4DC5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3.6.1. Видеоролик должен проиллюстрировать экспериментальную работу автора в рамках представленного описания идеи проекта в области исследований, охватывающей одну или несколько профильных дисциплин программы (химии, физики, биологии). Все эксперименты проводит автор.</w:t>
      </w:r>
    </w:p>
    <w:p w14:paraId="41A4A59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Каждый школьник прикрепляет к заявке ссылку на видеоролик, размещенный в общедоступном видеохостинге (</w:t>
      </w:r>
      <w:proofErr w:type="spellStart"/>
      <w:r w:rsidRPr="004312CE">
        <w:rPr>
          <w:rFonts w:ascii="Noto Serif" w:hAnsi="Noto Serif" w:cs="Noto Serif"/>
          <w:snapToGrid/>
          <w:kern w:val="2"/>
          <w:sz w:val="24"/>
          <w:szCs w:val="24"/>
          <w:lang w:eastAsia="en-US"/>
          <w14:ligatures w14:val="standardContextual"/>
        </w:rPr>
        <w:t>Rutube</w:t>
      </w:r>
      <w:proofErr w:type="spellEnd"/>
      <w:r w:rsidRPr="004312CE">
        <w:rPr>
          <w:rFonts w:ascii="Noto Serif" w:hAnsi="Noto Serif" w:cs="Noto Serif"/>
          <w:snapToGrid/>
          <w:kern w:val="2"/>
          <w:sz w:val="24"/>
          <w:szCs w:val="24"/>
          <w:lang w:eastAsia="en-US"/>
          <w14:ligatures w14:val="standardContextual"/>
        </w:rPr>
        <w:t xml:space="preserve"> и пр.).</w:t>
      </w:r>
    </w:p>
    <w:p w14:paraId="6472132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3.6.2. Критерии оценки видео проекта:</w:t>
      </w:r>
    </w:p>
    <w:p w14:paraId="0755DC4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представление: наличие и содержание названия, обоснование выбора темы работы, наличие формулировки целей и задач работы, другие комментарии автора;</w:t>
      </w:r>
    </w:p>
    <w:p w14:paraId="03F0FF4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реализация работы: наглядность, научность;</w:t>
      </w:r>
    </w:p>
    <w:p w14:paraId="4F7D9B4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наличие и содержание вывода, творческий вклад автора;</w:t>
      </w:r>
    </w:p>
    <w:p w14:paraId="20BA1EBA"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соответствие методики эксперимента, материалов и оборудования цели и задачам работы;</w:t>
      </w:r>
    </w:p>
    <w:p w14:paraId="1F3980B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соблюдение правил техники безопасности, методическая проработанность, целостность работы.</w:t>
      </w:r>
    </w:p>
    <w:p w14:paraId="7C0AC5D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На оценку видео проекта не влияет:</w:t>
      </w:r>
    </w:p>
    <w:p w14:paraId="4454A42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уровень сложности эксперимента;</w:t>
      </w:r>
    </w:p>
    <w:p w14:paraId="7E29ED9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использование дорогостоящего современного научного оборудования;</w:t>
      </w:r>
    </w:p>
    <w:p w14:paraId="298CA50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уровень технической реализации ролика и сложность монтажа видео;</w:t>
      </w:r>
    </w:p>
    <w:p w14:paraId="13A2E79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 аффилиация автора с любыми образовательными или научными учреждениями.</w:t>
      </w:r>
    </w:p>
    <w:p w14:paraId="6B9C3A1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3.6.3. Требования к оформлению видео проекта:</w:t>
      </w:r>
    </w:p>
    <w:p w14:paraId="636E60B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видеоролик обязательно имеет название и сопровождается рассказом или комментариями автора, в промежутках между комментариями возможно (но необязательно) использование музыкального сопровождения;</w:t>
      </w:r>
    </w:p>
    <w:p w14:paraId="1C8077B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в конце видеоролика должен быть краткий вывод, произнесенный или зачитанный автором, а также указано место проведения эксперимента и перечислены все люди, принимавшие участие в его подготовке;</w:t>
      </w:r>
    </w:p>
    <w:p w14:paraId="077E56C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длительность видеоролика не менее 3 минут и не более 10 минут;</w:t>
      </w:r>
    </w:p>
    <w:p w14:paraId="14D4680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возможно проведение эксперимента в школьной или научной лаборатории, на открытом воздухе или в домашних условиях. Все экспериментальные работы, представленные в ролике, должны быть проведены в присутствии лиц, ответственных за безопасность работ – родителей, педагогов, кураторов и др.;</w:t>
      </w:r>
    </w:p>
    <w:p w14:paraId="33A712C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проведение эксперимента в условиях, угрожающих жизни и здоровью человека, не допускается. В случае нарушения правил техники безопасности участник может быть дисквалифицирован;</w:t>
      </w:r>
    </w:p>
    <w:p w14:paraId="2B8763E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видеоролик подается заявителем индивидуально, проведение эксперимента группой школьников не оценивается; в случае необходимости участия в подготовке ролика других школьников, автором ролика может быть только один, другие участники могут выполнять только функции ассистентов.</w:t>
      </w:r>
    </w:p>
    <w:p w14:paraId="040FB2EA"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3.6.4. При оценке видеоролика дополнительно учитывается краткое описание идеи проекта или выполненного одного исследовательского эксперимента (не более 2 страниц текста), а также планов его дальнейшего развития. При оценке проектной (исследовательской) работы оценивается оригинальность, актуальность и идея проекта, поставленные задачи, вклад школьника в его выполнение.</w:t>
      </w:r>
    </w:p>
    <w:p w14:paraId="694F7E5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3.6.5. По итогам оценки видеоролика, описания проекта и результатов тестирования формируется список участников, прошедших на индивидуальное собеседование. Список участников собеседований будет опубликован не позднее 9 января 2025 года. Собеседования будут проведены в срок с 11 по 16 января.</w:t>
      </w:r>
    </w:p>
    <w:p w14:paraId="29AFC14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3.7. По итогам оценки видеоролика, описания проекта, тестирования и собеседования в каждом из направлений (биология, физика, химия) формируется ранжированный список (рейтинг) участников отбора.</w:t>
      </w:r>
    </w:p>
    <w:p w14:paraId="5697890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Отбор участников образовательной программы осуществляется на основании нормированной суммы баллов, полученных за дистанционное тестирование и собеседование.</w:t>
      </w:r>
    </w:p>
    <w:p w14:paraId="0E71AF0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3.8. В образовательной программе могут принять участие не более 25 школьников от одного субъекта Российской Федерации.</w:t>
      </w:r>
    </w:p>
    <w:p w14:paraId="3A53C02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3.9. К участию в образовательной программе не допускаются участники следующих программ:</w:t>
      </w:r>
    </w:p>
    <w:p w14:paraId="39FFB5F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Февральская естественно-научная образовательная программа 2024 года.</w:t>
      </w:r>
    </w:p>
    <w:p w14:paraId="21F4B31A"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3.10. Список школьников, приглашенных для участия в образовательной программе, будет опубликован на официальном сайте Образовательного центра «Сириус» не позднее 17 января 2025 года.</w:t>
      </w:r>
    </w:p>
    <w:p w14:paraId="4387B54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3.11. Учащиеся, отказавшиеся от участия в образовательной программе, будут заменены на следующих за ними по рейтингу школьников. Внесение изменений в список участников программы происходит до 21 января 2025 года.</w:t>
      </w:r>
    </w:p>
    <w:p w14:paraId="48422D8C" w14:textId="77777777" w:rsidR="004312CE" w:rsidRPr="004312CE" w:rsidRDefault="004312CE" w:rsidP="004312CE">
      <w:pPr>
        <w:spacing w:after="160" w:line="259" w:lineRule="auto"/>
        <w:ind w:left="0" w:firstLine="0"/>
        <w:rPr>
          <w:rFonts w:ascii="Noto Serif" w:hAnsi="Noto Serif" w:cs="Noto Serif"/>
          <w:b/>
          <w:snapToGrid/>
          <w:kern w:val="2"/>
          <w:sz w:val="24"/>
          <w:szCs w:val="24"/>
          <w:lang w:eastAsia="en-US"/>
          <w14:ligatures w14:val="standardContextual"/>
        </w:rPr>
      </w:pPr>
      <w:r w:rsidRPr="004312CE">
        <w:rPr>
          <w:rFonts w:ascii="Noto Serif" w:hAnsi="Noto Serif" w:cs="Noto Serif"/>
          <w:b/>
          <w:snapToGrid/>
          <w:kern w:val="2"/>
          <w:sz w:val="24"/>
          <w:szCs w:val="24"/>
          <w:lang w:eastAsia="en-US"/>
          <w14:ligatures w14:val="standardContextual"/>
        </w:rPr>
        <w:t>4. Аннотация образовательной программы</w:t>
      </w:r>
    </w:p>
    <w:p w14:paraId="2DDA3C0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Все участники образовательной программы одинаковое число времени занимаются всеми тремя предметами, при этом будут учтены их профильные направления: будут подготовлены специальные программы. </w:t>
      </w:r>
    </w:p>
    <w:p w14:paraId="283D050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Образовательная программа включает в себя теоретические (лекции, семинары) и практические занятия в лабораториях по физике, химии и биологии, учебные экскурсии, лекции и семинары ведущих преподавателей. Также предусмотрены спортивные и культурно-досуговые мероприятия, экскурсии по Олимпийскому парку и историческим местам города Сочи.</w:t>
      </w:r>
    </w:p>
    <w:p w14:paraId="47F5968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Помимо этого, в вечернее время школьникам предоставляется возможность посещать образовательные лекции, расширяющие их кругозор. Отдельно следует выделить лекции специально приглашенных ученых и представителей высокотехнологичных промышленных компаний и корпораций.</w:t>
      </w:r>
    </w:p>
    <w:p w14:paraId="339CCED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Экспериментальная работа предполагает ознакомление с экспериментальными навыками и методами в области физики, химии и </w:t>
      </w:r>
      <w:r w:rsidRPr="004312CE">
        <w:rPr>
          <w:rFonts w:ascii="Noto Serif" w:hAnsi="Noto Serif" w:cs="Noto Serif"/>
          <w:snapToGrid/>
          <w:kern w:val="2"/>
          <w:sz w:val="24"/>
          <w:szCs w:val="24"/>
          <w:lang w:eastAsia="en-US"/>
          <w14:ligatures w14:val="standardContextual"/>
        </w:rPr>
        <w:lastRenderedPageBreak/>
        <w:t>биологии, а также подготовка к решению школьниками практико-ориентированных задач (проектов).</w:t>
      </w:r>
    </w:p>
    <w:p w14:paraId="21B7525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Проект является логическим продолжением практикума и имеет целью продемонстрировать учащимся возможность применения приобретенных знаний и навыков на практике. Проекты включают различные аспекты естественных наук. На программе будут проведены консультации по реализуемым школьниками проектам.</w:t>
      </w:r>
    </w:p>
    <w:p w14:paraId="10DDA2DA"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Участникам, прошедшим конкурсный отбор на программу, может быть рекомендовано подать заявку на Всероссийский конкурс научно-технологических проектов «Большие вызовы».</w:t>
      </w:r>
    </w:p>
    <w:p w14:paraId="21BD4C3B" w14:textId="77777777" w:rsidR="004312CE" w:rsidRPr="004312CE" w:rsidRDefault="004312CE" w:rsidP="004312CE">
      <w:pPr>
        <w:spacing w:after="160" w:line="259" w:lineRule="auto"/>
        <w:ind w:left="0" w:firstLine="0"/>
        <w:rPr>
          <w:rFonts w:ascii="Noto Serif" w:hAnsi="Noto Serif" w:cs="Noto Serif"/>
          <w:b/>
          <w:snapToGrid/>
          <w:kern w:val="2"/>
          <w:sz w:val="24"/>
          <w:szCs w:val="24"/>
          <w:lang w:eastAsia="en-US"/>
          <w14:ligatures w14:val="standardContextual"/>
        </w:rPr>
      </w:pPr>
      <w:r w:rsidRPr="004312CE">
        <w:rPr>
          <w:rFonts w:ascii="Noto Serif" w:hAnsi="Noto Serif" w:cs="Noto Serif"/>
          <w:b/>
          <w:snapToGrid/>
          <w:kern w:val="2"/>
          <w:sz w:val="24"/>
          <w:szCs w:val="24"/>
          <w:lang w:eastAsia="en-US"/>
          <w14:ligatures w14:val="standardContextual"/>
        </w:rPr>
        <w:t>5. Финансирование образовательной программы</w:t>
      </w:r>
    </w:p>
    <w:p w14:paraId="76222E66" w14:textId="77777777" w:rsidR="004312CE" w:rsidRPr="004312CE" w:rsidRDefault="004312CE" w:rsidP="004312CE">
      <w:pPr>
        <w:spacing w:after="160" w:line="259" w:lineRule="auto"/>
        <w:ind w:left="0" w:firstLine="0"/>
        <w:rPr>
          <w:rFonts w:ascii="Noto Serif" w:hAnsi="Noto Serif" w:cs="Noto Serif"/>
          <w:snapToGrid/>
          <w:kern w:val="2"/>
          <w:sz w:val="20"/>
          <w:lang w:eastAsia="en-US"/>
          <w14:ligatures w14:val="standardContextual"/>
        </w:rPr>
      </w:pPr>
      <w:r w:rsidRPr="004312CE">
        <w:rPr>
          <w:rFonts w:ascii="Noto Serif" w:hAnsi="Noto Serif" w:cs="Noto Serif"/>
          <w:snapToGrid/>
          <w:kern w:val="2"/>
          <w:sz w:val="24"/>
          <w:szCs w:val="24"/>
          <w:lang w:eastAsia="en-US"/>
          <w14:ligatures w14:val="standardContextual"/>
        </w:rPr>
        <w:t>Оплата проезда, пребывания и питания школьников – участников образовательной программы – осуществляется за счет средств Образовательного Фонда «Талант и успех».</w:t>
      </w:r>
      <w:r w:rsidRPr="004312CE">
        <w:rPr>
          <w:rFonts w:ascii="Noto Serif" w:hAnsi="Noto Serif" w:cs="Noto Serif"/>
          <w:snapToGrid/>
          <w:kern w:val="2"/>
          <w:sz w:val="20"/>
          <w:lang w:eastAsia="en-US"/>
          <w14:ligatures w14:val="standardContextual"/>
        </w:rPr>
        <w:br w:type="page"/>
      </w:r>
    </w:p>
    <w:p w14:paraId="185AFD63" w14:textId="77777777" w:rsidR="004312CE" w:rsidRPr="004312CE" w:rsidRDefault="004312CE" w:rsidP="004312CE">
      <w:pPr>
        <w:ind w:left="0" w:firstLine="5103"/>
        <w:jc w:val="right"/>
        <w:rPr>
          <w:rFonts w:ascii="Noto Serif" w:eastAsiaTheme="minorHAnsi" w:hAnsi="Noto Serif" w:cs="Noto Serif"/>
          <w:bCs/>
          <w:snapToGrid/>
          <w:kern w:val="2"/>
          <w:sz w:val="20"/>
          <w:lang w:eastAsia="en-US"/>
          <w14:ligatures w14:val="standardContextual"/>
        </w:rPr>
      </w:pPr>
      <w:r w:rsidRPr="004312CE">
        <w:rPr>
          <w:rFonts w:ascii="Noto Serif" w:eastAsiaTheme="minorHAnsi" w:hAnsi="Noto Serif" w:cs="Noto Serif"/>
          <w:bCs/>
          <w:snapToGrid/>
          <w:kern w:val="2"/>
          <w:sz w:val="20"/>
          <w:lang w:eastAsia="en-US"/>
          <w14:ligatures w14:val="standardContextual"/>
        </w:rPr>
        <w:lastRenderedPageBreak/>
        <w:t>Приложение № 3</w:t>
      </w:r>
    </w:p>
    <w:p w14:paraId="1B1E1A2C" w14:textId="77777777" w:rsidR="004312CE" w:rsidRPr="004312CE" w:rsidRDefault="004312CE" w:rsidP="004312CE">
      <w:pPr>
        <w:ind w:left="0" w:firstLine="5103"/>
        <w:rPr>
          <w:rFonts w:ascii="Noto Serif" w:eastAsiaTheme="minorHAnsi" w:hAnsi="Noto Serif" w:cs="Noto Serif"/>
          <w:bCs/>
          <w:snapToGrid/>
          <w:kern w:val="2"/>
          <w:sz w:val="24"/>
          <w:szCs w:val="24"/>
          <w:lang w:eastAsia="en-US"/>
          <w14:ligatures w14:val="standardContextual"/>
        </w:rPr>
      </w:pPr>
      <w:r w:rsidRPr="004312CE">
        <w:rPr>
          <w:rFonts w:ascii="Noto Serif" w:eastAsiaTheme="minorHAnsi" w:hAnsi="Noto Serif" w:cs="Noto Serif"/>
          <w:bCs/>
          <w:snapToGrid/>
          <w:kern w:val="2"/>
          <w:sz w:val="24"/>
          <w:szCs w:val="24"/>
          <w:lang w:eastAsia="en-US"/>
          <w14:ligatures w14:val="standardContextual"/>
        </w:rPr>
        <w:t xml:space="preserve">   </w:t>
      </w:r>
    </w:p>
    <w:p w14:paraId="6CDEC6C0" w14:textId="77777777" w:rsidR="004312CE" w:rsidRPr="004312CE" w:rsidRDefault="004312CE" w:rsidP="004312CE">
      <w:pPr>
        <w:spacing w:after="160" w:line="259" w:lineRule="auto"/>
        <w:ind w:left="0" w:firstLine="0"/>
        <w:jc w:val="center"/>
        <w:rPr>
          <w:rFonts w:ascii="Noto Serif" w:eastAsiaTheme="minorHAnsi" w:hAnsi="Noto Serif" w:cs="Noto Serif"/>
          <w:snapToGrid/>
          <w:kern w:val="2"/>
          <w:sz w:val="24"/>
          <w:szCs w:val="24"/>
          <w:lang w:eastAsia="en-US"/>
          <w14:ligatures w14:val="standardContextual"/>
        </w:rPr>
      </w:pPr>
      <w:r w:rsidRPr="004312CE">
        <w:rPr>
          <w:rFonts w:ascii="Noto Serif" w:eastAsiaTheme="minorHAnsi" w:hAnsi="Noto Serif" w:cs="Noto Serif"/>
          <w:b/>
          <w:bCs/>
          <w:snapToGrid/>
          <w:kern w:val="2"/>
          <w:sz w:val="24"/>
          <w:szCs w:val="24"/>
          <w:lang w:eastAsia="en-US"/>
          <w14:ligatures w14:val="standardContextual"/>
        </w:rPr>
        <w:t>Положение о Мартовской образовательной программе по физике</w:t>
      </w:r>
      <w:r w:rsidRPr="004312CE">
        <w:rPr>
          <w:rFonts w:ascii="Noto Serif" w:eastAsiaTheme="minorHAnsi" w:hAnsi="Noto Serif" w:cs="Noto Serif"/>
          <w:snapToGrid/>
          <w:kern w:val="2"/>
          <w:sz w:val="24"/>
          <w:szCs w:val="24"/>
          <w:lang w:eastAsia="en-US"/>
          <w14:ligatures w14:val="standardContextual"/>
        </w:rPr>
        <w:br/>
      </w:r>
      <w:r w:rsidRPr="004312CE">
        <w:rPr>
          <w:rFonts w:ascii="Noto Serif" w:hAnsi="Noto Serif" w:cs="Noto Serif"/>
          <w:b/>
          <w:bCs/>
          <w:snapToGrid/>
          <w:kern w:val="2"/>
          <w:sz w:val="24"/>
          <w:szCs w:val="24"/>
          <w:lang w:eastAsia="en-US"/>
          <w14:ligatures w14:val="standardContextual"/>
        </w:rPr>
        <w:t>Образовательного центра «Сириус»</w:t>
      </w:r>
    </w:p>
    <w:p w14:paraId="397B998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1. Общие положения</w:t>
      </w:r>
    </w:p>
    <w:p w14:paraId="55BCB71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1.1. Настоящее Положение определяет порядок организации и проведения Мартовской образовательной программы по физике Образовательного Фонда «Талант и успех» (далее — Фонд), её методическое и финансовое обеспечение.</w:t>
      </w:r>
    </w:p>
    <w:p w14:paraId="43C9B7CA"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1.2. Мартовская образовательная программа по физике проводится в Образовательном центре «Сириус» (далее — образовательная программа, Программа) с 1 по 24 марта 2025 года.</w:t>
      </w:r>
    </w:p>
    <w:p w14:paraId="2C9C9B9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1.3. К участию в программе приглашаются учащиеся 9-х классов из образовательных организаций, реализующих программы общего образования, всех регионов Российской Федерации и государств-членов Содружества Независимых Государств (далее — СНГ), а также Республик Абхазия и Южная Осетия.</w:t>
      </w:r>
    </w:p>
    <w:p w14:paraId="0F090C0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В качестве исключения могут быть приглашены учащиеся 7 и 8 класса, прошедшие отбор по программе 9 класса.</w:t>
      </w:r>
    </w:p>
    <w:p w14:paraId="69202AA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Регион образовательной организации участника учитывается на момент фактического проведения образовательной программы.</w:t>
      </w:r>
    </w:p>
    <w:p w14:paraId="12116A5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1.4. К участию в образовательной программе допускаются только школьники, являющиеся гражданами Российской Федерации и государств-членов СНГ, а также Республики Абхазия и Республики Южная Осетия.</w:t>
      </w:r>
    </w:p>
    <w:p w14:paraId="412A4AE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Конкурсный отбор и преподавание учебных дисциплин в рамках образовательной программы осуществляется на русском языке.</w:t>
      </w:r>
    </w:p>
    <w:p w14:paraId="0E874C1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1.5. Общее количество участников образовательной программы: не более 150 человек. Дополнительно не более 10 мест предоставляется для иностранных школьников, являющихся гражданами государств-членов СНГ, а также Республики Абхазия и Республики Южная Осетия.</w:t>
      </w:r>
    </w:p>
    <w:p w14:paraId="777EEA9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1.6. Школьник может принять участие не более чем в одной программе по направлению «Наука» в течение учебного года (с июля 2024 года по июнь 2025 года), а суммарное количество программ в течение всего периода обучения в общеобразовательной организации не может превышать пяти. Ограничения не распространяются на установочные сборы (школы) членов и кандидатов в национальные команды школьников (по профилям математика, информатика, физика, химия, биология, астрономия и </w:t>
      </w:r>
      <w:r w:rsidRPr="004312CE">
        <w:rPr>
          <w:rFonts w:ascii="Noto Serif" w:hAnsi="Noto Serif" w:cs="Noto Serif"/>
          <w:snapToGrid/>
          <w:kern w:val="2"/>
          <w:sz w:val="24"/>
          <w:szCs w:val="24"/>
          <w:lang w:eastAsia="en-US"/>
          <w14:ligatures w14:val="standardContextual"/>
        </w:rPr>
        <w:lastRenderedPageBreak/>
        <w:t>астрофизика), а также июльскую научно-технологическую программу «Большие вызовы».</w:t>
      </w:r>
    </w:p>
    <w:p w14:paraId="5AFA93B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1.7. В связи с целостностью и содержательной логикой образовательной программы, интенсивным режимом занятий и объемом академической нагрузки, рассчитанной на весь период пребывания обучающихся в Образовательном центре «Сириус», не допускается участие школьников в отдельных мероприятиях или части образовательной программы: исключены заезды и выезды школьников вне сроков, установленных Экспертным советом Фонда по направлению «Наука».</w:t>
      </w:r>
    </w:p>
    <w:p w14:paraId="5A0102C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1.8. В случае обнаружения недостоверных сведений в заявке на образовательную программу (в т.ч. класса и региона обучения) участник может быть исключен из конкурсного отбора или образовательной программы.</w:t>
      </w:r>
    </w:p>
    <w:p w14:paraId="73D49AC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1.9. В случае нарушения правил пребывания в Образовательном центре «Сириус» или требований настоящего Положения участник может быть отчислен с образовательной программы.</w:t>
      </w:r>
    </w:p>
    <w:p w14:paraId="3E43BD1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1.10. Обучающийся может быть отчислен с Программы независимо от результатов отбора в случае, если им не усваиваются материалы образовательной программы.</w:t>
      </w:r>
    </w:p>
    <w:p w14:paraId="47BAA0C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2. Цели и задачи образовательной программы</w:t>
      </w:r>
    </w:p>
    <w:p w14:paraId="5DB6E8A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2.1. Цели образовательной программы:</w:t>
      </w:r>
    </w:p>
    <w:p w14:paraId="4D0934C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раннее выявление, развитие и дальнейшая профессиональная поддержка детей, проявивших выдающиеся способности в области естественнонаучных дисциплин, а также добившихся успеха в техническом творчестве;</w:t>
      </w:r>
    </w:p>
    <w:p w14:paraId="753985E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обеспечение школьникам, проявившим свой талант на региональном уровне, равных, независимо от региона проживания, возможностей для развития таланта и его проявления в творческих проектах, конкурсах и соревнованиях федерального и международного уровня.</w:t>
      </w:r>
    </w:p>
    <w:p w14:paraId="3AD3258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2.2. Задачи образовательной программы:</w:t>
      </w:r>
    </w:p>
    <w:p w14:paraId="51532C1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организация практики выполнения участниками Программы творческих заданий и заданий высокого уровня сложности, а также освоения необходимых для этого разделов профильных учебных предметов на углубленном уровне;</w:t>
      </w:r>
    </w:p>
    <w:p w14:paraId="7ED05BB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расширение кругозора участников Программы в спектре естественных наук и их приложений;</w:t>
      </w:r>
    </w:p>
    <w:p w14:paraId="1A5AFC4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 повышение мотивации школьников к текущим занятиям в рамках Программы и дальнейшим занятиям вне рамок Программы;</w:t>
      </w:r>
    </w:p>
    <w:p w14:paraId="2F8E162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вовлечение участников в систему обучения и сопровождения Сириуса и его региональных партнеров, действующую вне рамок Программы;</w:t>
      </w:r>
    </w:p>
    <w:p w14:paraId="78F58E0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ориентирование участников Программы на дальнейшее поступление в ведущие образовательные организации высшего образования России на специальности, важные с точки зрения Стратегии научно-технологического развития страны;</w:t>
      </w:r>
    </w:p>
    <w:p w14:paraId="7F562F3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ориентирование участников Программы на продолжение научной и/или инженерной карьеры в России.</w:t>
      </w:r>
    </w:p>
    <w:p w14:paraId="285DD28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3. Порядок отбора участников образовательной программы</w:t>
      </w:r>
      <w:r w:rsidRPr="004312CE">
        <w:rPr>
          <w:rFonts w:ascii="Noto Serif" w:hAnsi="Noto Serif" w:cs="Noto Serif"/>
          <w:snapToGrid/>
          <w:kern w:val="2"/>
          <w:sz w:val="24"/>
          <w:szCs w:val="24"/>
          <w:lang w:eastAsia="en-US"/>
          <w14:ligatures w14:val="standardContextual"/>
        </w:rPr>
        <w:br/>
        <w:t xml:space="preserve">3.1. Отбор участников образовательной программы осуществляется на основании требований, изложенных в настоящем Положении, а также </w:t>
      </w:r>
      <w:hyperlink r:id="rId21" w:history="1">
        <w:r w:rsidRPr="004312CE">
          <w:rPr>
            <w:rFonts w:ascii="Noto Serif" w:hAnsi="Noto Serif" w:cs="Noto Serif"/>
            <w:snapToGrid/>
            <w:color w:val="0563C1" w:themeColor="hyperlink"/>
            <w:kern w:val="2"/>
            <w:sz w:val="24"/>
            <w:szCs w:val="24"/>
            <w:u w:val="single"/>
            <w:lang w:eastAsia="en-US"/>
            <w14:ligatures w14:val="standardContextual"/>
          </w:rPr>
          <w:t>Порядка отбора школьников на профильные программы Фонда по направлению «Наука»</w:t>
        </w:r>
      </w:hyperlink>
      <w:r w:rsidRPr="004312CE">
        <w:rPr>
          <w:rFonts w:ascii="Noto Serif" w:hAnsi="Noto Serif" w:cs="Noto Serif"/>
          <w:snapToGrid/>
          <w:kern w:val="2"/>
          <w:sz w:val="24"/>
          <w:szCs w:val="24"/>
          <w:lang w:eastAsia="en-US"/>
          <w14:ligatures w14:val="standardContextual"/>
        </w:rPr>
        <w:t>. </w:t>
      </w:r>
    </w:p>
    <w:p w14:paraId="3263646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3.2. К участию в конкурсном отборе приглашаются учащиеся 9-х классов образовательных организаций, реализующих программы общего образования.</w:t>
      </w:r>
    </w:p>
    <w:p w14:paraId="2A0ED26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В качестве исключения могут быть приглашены учащиеся 7 и 8 класса, прошедшие отбор по программе 9 класса.</w:t>
      </w:r>
    </w:p>
    <w:p w14:paraId="15AB7CB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3.3. Для участия в конкурсном отборе необходимо пройти регистрацию на официальном сайте Образовательного центра «Сириус».</w:t>
      </w:r>
    </w:p>
    <w:p w14:paraId="6EDD09A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Регистрация открыта до 8 декабря 2024 года. </w:t>
      </w:r>
    </w:p>
    <w:p w14:paraId="30C8C90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 Отбор участников осуществляется в два этапа. Первый этап — дистанционный учебно-отборочный курс на платформе «</w:t>
      </w:r>
      <w:proofErr w:type="spellStart"/>
      <w:r w:rsidRPr="004312CE">
        <w:rPr>
          <w:rFonts w:ascii="Noto Serif" w:hAnsi="Noto Serif" w:cs="Noto Serif"/>
          <w:snapToGrid/>
          <w:kern w:val="2"/>
          <w:sz w:val="24"/>
          <w:szCs w:val="24"/>
          <w:lang w:eastAsia="en-US"/>
          <w14:ligatures w14:val="standardContextual"/>
        </w:rPr>
        <w:t>Сириус.Курсы</w:t>
      </w:r>
      <w:proofErr w:type="spellEnd"/>
      <w:r w:rsidRPr="004312CE">
        <w:rPr>
          <w:rFonts w:ascii="Noto Serif" w:hAnsi="Noto Serif" w:cs="Noto Serif"/>
          <w:snapToGrid/>
          <w:kern w:val="2"/>
          <w:sz w:val="24"/>
          <w:szCs w:val="24"/>
          <w:lang w:eastAsia="en-US"/>
          <w14:ligatures w14:val="standardContextual"/>
        </w:rPr>
        <w:t>» и дистанционное тестирование. Второй этап — заключительный (очный) отборочный тур, который проводится на площадках в регионах.</w:t>
      </w:r>
    </w:p>
    <w:p w14:paraId="21D3E3C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3.5. С 26 ноября по 21 декабря 2024 года для зарегистрировавшихся школьников будет организован дистанционный учебно-отборочный курс (далее — курс). Доступ к курсу будет предоставлен в заявке на программу.</w:t>
      </w:r>
    </w:p>
    <w:p w14:paraId="58D6673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 В рамках курса оценивается успешность освоения учебного материала, а также результат, показанный на обязательном дистанционном тестировании. Дистанционное тестирование состоится 21 декабря 2024 года.</w:t>
      </w:r>
    </w:p>
    <w:p w14:paraId="34438B7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3.7. По итогам обучения на дистанционном учебно-отборочном курсе и дистанционного тестирования будут определены участники </w:t>
      </w:r>
      <w:r w:rsidRPr="004312CE">
        <w:rPr>
          <w:rFonts w:ascii="Noto Serif" w:hAnsi="Noto Serif" w:cs="Noto Serif"/>
          <w:snapToGrid/>
          <w:kern w:val="2"/>
          <w:sz w:val="24"/>
          <w:szCs w:val="24"/>
          <w:lang w:eastAsia="en-US"/>
          <w14:ligatures w14:val="standardContextual"/>
        </w:rPr>
        <w:lastRenderedPageBreak/>
        <w:t>заключительного отборочного тура (далее — заключительный тур), который пройдет на площадках в субъектах Российской Федерации, государств-членов СНГ, а также Республики Абхазия и Республики Южная Осетия 11 января 2025 года.</w:t>
      </w:r>
    </w:p>
    <w:p w14:paraId="1E4A3B2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3.8. Список школьников, допущенных к участию в заключительном туре, будет опубликован на сайте Образовательного центра «Сириус» 25 декабря 2024 года.</w:t>
      </w:r>
    </w:p>
    <w:p w14:paraId="20CD439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3.9. Регламент проведения заключительного тура, места и время проведения этого тура в регионах будут опубликованы на сайте Образовательного центра «Сириус» не позднее 25 декабря 2024 года.</w:t>
      </w:r>
    </w:p>
    <w:p w14:paraId="7DA665D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3.10. Предварительные (до апелляции) результаты заключительного тура будут опубликованы не позднее 24 января 2025 года.</w:t>
      </w:r>
    </w:p>
    <w:p w14:paraId="739F056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3.11. В образовательной программе могут принять участие не более 15 школьников от одного субъекта Российской Федерации.</w:t>
      </w:r>
    </w:p>
    <w:p w14:paraId="36A0630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3.12. Список участников образовательной программы будет опубликован на сайте Образовательного центра «Сириус» не позднее 29 января 2025 года.</w:t>
      </w:r>
    </w:p>
    <w:p w14:paraId="4204703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3.13. Учащиеся, отказавшиеся от участия в образовательной программе, могут быть заменены на следующих за ними по рейтингу школьников (по итогам заключительного тура). Внесение изменений в список участников программы происходит до 17 февраля 2025 года.</w:t>
      </w:r>
    </w:p>
    <w:p w14:paraId="3F52CCC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3.14. С 29 января по 28 февраля 2025 года школьникам, успешно прошедшим отбор для участия в образовательной программе, будет доступен дистанционный курс </w:t>
      </w:r>
      <w:proofErr w:type="spellStart"/>
      <w:r w:rsidRPr="004312CE">
        <w:rPr>
          <w:rFonts w:ascii="Noto Serif" w:hAnsi="Noto Serif" w:cs="Noto Serif"/>
          <w:snapToGrid/>
          <w:kern w:val="2"/>
          <w:sz w:val="24"/>
          <w:szCs w:val="24"/>
          <w:lang w:eastAsia="en-US"/>
          <w14:ligatures w14:val="standardContextual"/>
        </w:rPr>
        <w:t>предобучения</w:t>
      </w:r>
      <w:proofErr w:type="spellEnd"/>
      <w:r w:rsidRPr="004312CE">
        <w:rPr>
          <w:rFonts w:ascii="Noto Serif" w:hAnsi="Noto Serif" w:cs="Noto Serif"/>
          <w:snapToGrid/>
          <w:kern w:val="2"/>
          <w:sz w:val="24"/>
          <w:szCs w:val="24"/>
          <w:lang w:eastAsia="en-US"/>
          <w14:ligatures w14:val="standardContextual"/>
        </w:rPr>
        <w:t>.</w:t>
      </w:r>
    </w:p>
    <w:p w14:paraId="6687728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4. Аннотация образовательной программы</w:t>
      </w:r>
    </w:p>
    <w:p w14:paraId="75412BE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Образовательная программа включает в себя лекции, семинары и практические занятия по физике, проводимые лучшими педагогами ведущих образовательных центров страны; тренировочные туры по решению физических задач олимпиадного уровня сложности, научно-популярные лекции ученых, ведущих исследования в различных областях современной физики; общеобразовательные, спортивные и культурно-досуговые мероприятия.</w:t>
      </w:r>
    </w:p>
    <w:p w14:paraId="603F64E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По завершению программы ее участники смогут продолжить обучение дистанционно на платформе «</w:t>
      </w:r>
      <w:proofErr w:type="spellStart"/>
      <w:r w:rsidRPr="004312CE">
        <w:rPr>
          <w:rFonts w:ascii="Noto Serif" w:hAnsi="Noto Serif" w:cs="Noto Serif"/>
          <w:snapToGrid/>
          <w:kern w:val="2"/>
          <w:sz w:val="24"/>
          <w:szCs w:val="24"/>
          <w:lang w:eastAsia="en-US"/>
          <w14:ligatures w14:val="standardContextual"/>
        </w:rPr>
        <w:t>Сириус.Курсы</w:t>
      </w:r>
      <w:proofErr w:type="spellEnd"/>
      <w:r w:rsidRPr="004312CE">
        <w:rPr>
          <w:rFonts w:ascii="Noto Serif" w:hAnsi="Noto Serif" w:cs="Noto Serif"/>
          <w:snapToGrid/>
          <w:kern w:val="2"/>
          <w:sz w:val="24"/>
          <w:szCs w:val="24"/>
          <w:lang w:eastAsia="en-US"/>
          <w14:ligatures w14:val="standardContextual"/>
        </w:rPr>
        <w:t>», участвовать в других проектах Образовательного центра «Сириус», стажировках, предлагаемых его технологическими партнерами.</w:t>
      </w:r>
    </w:p>
    <w:p w14:paraId="7B10216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5. Финансирование образовательной программы</w:t>
      </w:r>
    </w:p>
    <w:p w14:paraId="34DF556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Оплата проезда по территории Российской Федерации, пребывания и питания участников образовательной программы осуществляется за счёт средств Образовательного Фонда «Талант и успех».</w:t>
      </w:r>
    </w:p>
    <w:p w14:paraId="76DCEFC4" w14:textId="77777777" w:rsidR="004312CE" w:rsidRPr="004312CE" w:rsidRDefault="004312CE" w:rsidP="004312CE">
      <w:pPr>
        <w:spacing w:after="160" w:line="259" w:lineRule="auto"/>
        <w:ind w:left="0" w:firstLine="0"/>
        <w:jc w:val="left"/>
        <w:rPr>
          <w:rFonts w:ascii="Noto Serif" w:hAnsi="Noto Serif" w:cs="Noto Serif"/>
          <w:snapToGrid/>
          <w:kern w:val="2"/>
          <w:sz w:val="20"/>
          <w:lang w:eastAsia="en-US"/>
          <w14:ligatures w14:val="standardContextual"/>
        </w:rPr>
      </w:pPr>
      <w:r w:rsidRPr="004312CE">
        <w:rPr>
          <w:rFonts w:ascii="Noto Serif" w:hAnsi="Noto Serif" w:cs="Noto Serif"/>
          <w:snapToGrid/>
          <w:kern w:val="2"/>
          <w:sz w:val="20"/>
          <w:lang w:eastAsia="en-US"/>
          <w14:ligatures w14:val="standardContextual"/>
        </w:rPr>
        <w:br w:type="page"/>
      </w:r>
    </w:p>
    <w:p w14:paraId="14E722C0" w14:textId="77777777" w:rsidR="004312CE" w:rsidRPr="004312CE" w:rsidRDefault="004312CE" w:rsidP="004312CE">
      <w:pPr>
        <w:ind w:left="0" w:firstLine="5103"/>
        <w:jc w:val="right"/>
        <w:rPr>
          <w:rFonts w:ascii="Noto Serif" w:eastAsiaTheme="minorHAnsi" w:hAnsi="Noto Serif" w:cs="Noto Serif"/>
          <w:bCs/>
          <w:snapToGrid/>
          <w:kern w:val="2"/>
          <w:sz w:val="20"/>
          <w:lang w:eastAsia="en-US"/>
          <w14:ligatures w14:val="standardContextual"/>
        </w:rPr>
      </w:pPr>
      <w:r w:rsidRPr="004312CE">
        <w:rPr>
          <w:rFonts w:ascii="Noto Serif" w:eastAsiaTheme="minorHAnsi" w:hAnsi="Noto Serif" w:cs="Noto Serif"/>
          <w:bCs/>
          <w:snapToGrid/>
          <w:kern w:val="2"/>
          <w:sz w:val="20"/>
          <w:lang w:eastAsia="en-US"/>
          <w14:ligatures w14:val="standardContextual"/>
        </w:rPr>
        <w:lastRenderedPageBreak/>
        <w:t>Приложение № 4</w:t>
      </w:r>
    </w:p>
    <w:p w14:paraId="0BB33520" w14:textId="77777777" w:rsidR="004312CE" w:rsidRPr="004312CE" w:rsidRDefault="004312CE" w:rsidP="004312CE">
      <w:pPr>
        <w:spacing w:after="160" w:line="259" w:lineRule="auto"/>
        <w:ind w:left="0" w:firstLine="0"/>
        <w:jc w:val="left"/>
        <w:rPr>
          <w:rFonts w:ascii="Noto Serif" w:hAnsi="Noto Serif" w:cs="Noto Serif"/>
          <w:snapToGrid/>
          <w:kern w:val="2"/>
          <w:sz w:val="20"/>
          <w:lang w:eastAsia="en-US"/>
          <w14:ligatures w14:val="standardContextual"/>
        </w:rPr>
      </w:pPr>
    </w:p>
    <w:p w14:paraId="7509D109" w14:textId="77777777" w:rsidR="004312CE" w:rsidRPr="004312CE" w:rsidRDefault="004312CE" w:rsidP="004312CE">
      <w:pPr>
        <w:spacing w:after="160" w:line="259" w:lineRule="auto"/>
        <w:ind w:left="0" w:firstLine="0"/>
        <w:jc w:val="center"/>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Положение об Апрельской образовательной программе по физике</w:t>
      </w:r>
      <w:r w:rsidRPr="004312CE">
        <w:rPr>
          <w:rFonts w:ascii="Noto Serif" w:hAnsi="Noto Serif" w:cs="Noto Serif"/>
          <w:snapToGrid/>
          <w:kern w:val="2"/>
          <w:sz w:val="24"/>
          <w:szCs w:val="24"/>
          <w:lang w:eastAsia="en-US"/>
          <w14:ligatures w14:val="standardContextual"/>
        </w:rPr>
        <w:br/>
      </w:r>
      <w:r w:rsidRPr="004312CE">
        <w:rPr>
          <w:rFonts w:ascii="Noto Serif" w:hAnsi="Noto Serif" w:cs="Noto Serif"/>
          <w:b/>
          <w:bCs/>
          <w:snapToGrid/>
          <w:kern w:val="2"/>
          <w:sz w:val="24"/>
          <w:szCs w:val="24"/>
          <w:lang w:eastAsia="en-US"/>
          <w14:ligatures w14:val="standardContextual"/>
        </w:rPr>
        <w:t>Образовательного центра «Сириус»</w:t>
      </w:r>
    </w:p>
    <w:p w14:paraId="14A530E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1. Общие положения</w:t>
      </w:r>
    </w:p>
    <w:p w14:paraId="20512AF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1.1. Настоящее Положение определяет порядок организации и проведения Апрельской образовательной программы по физике Образовательного Фонда «Талант и успех» (далее — Фонд), ее методическое и финансовое обеспечение.</w:t>
      </w:r>
    </w:p>
    <w:p w14:paraId="64E9150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1.2. Апрельская образовательная программа по физике проводится в Образовательном центре «Сириус» (далее — образовательная программа, Программа) с 1 по 23 апреля 2025 года.</w:t>
      </w:r>
    </w:p>
    <w:p w14:paraId="5CD961B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1.3. В образовательной программе могут принять участие учащиеся 7–8-х классов из всех регионов России, успешно выступившие на региональном этапе олимпиады по физике имени Дж. К. Максвелла (далее – олимпиада Максвелла, Олимпиада).</w:t>
      </w:r>
    </w:p>
    <w:p w14:paraId="1A86D36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 участию в программе в виде исключения могут быть допущены учащиеся 6-х классов, прошедшие отбор по программе 7 класса.</w:t>
      </w:r>
    </w:p>
    <w:p w14:paraId="4169883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1.4. К участию в образовательной программе допускаются школьники, являющиеся гражданами Российской Федерации и стран Содружества Независимых Государств.</w:t>
      </w:r>
    </w:p>
    <w:p w14:paraId="089B5F6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Конкурсный отбор и преподавание учебных дисциплин в рамках образовательной программы осуществляется на русском языке.</w:t>
      </w:r>
    </w:p>
    <w:p w14:paraId="4BA6C4F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1.5. Общее количество участников образовательной программы: не более 150 человек.</w:t>
      </w:r>
    </w:p>
    <w:p w14:paraId="57DED81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1.6. Школьник может принять участие не более чем в одной программе по направлению «Наука» в течение учебного года (с июля 2024 года по июнь 2025 года), а суммарное количество программ в течение всего периода обучения в общеобразовательной организации не может превышать пяти. Ограничения не распространяются на установочные сборы (школы) членов и кандидатов в национальные команды школьников (по профилям математика, информатика, физика, химия, биология, астрономия и астрофизика), а также июльскую научно-технологическую программу «Большие вызовы».</w:t>
      </w:r>
    </w:p>
    <w:p w14:paraId="1B1522E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1.7. В связи с целостностью и содержательной логикой образовательной программы, интенсивным режимом занятий и объемом академической </w:t>
      </w:r>
      <w:r w:rsidRPr="004312CE">
        <w:rPr>
          <w:rFonts w:ascii="Noto Serif" w:hAnsi="Noto Serif" w:cs="Noto Serif"/>
          <w:snapToGrid/>
          <w:kern w:val="2"/>
          <w:sz w:val="24"/>
          <w:szCs w:val="24"/>
          <w:lang w:eastAsia="en-US"/>
          <w14:ligatures w14:val="standardContextual"/>
        </w:rPr>
        <w:lastRenderedPageBreak/>
        <w:t>нагрузки, рассчитанной на весь период пребывания обучающихся в Образовательном центре «Сириус», не допускается участие школьников в отдельных мероприятиях или части образовательной программы: исключены заезды и выезды школьников вне сроков, установленных Экспертным советом Фонда по направлению «Наука».</w:t>
      </w:r>
    </w:p>
    <w:p w14:paraId="14E8E05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1.8. В случае обнаружения недостоверных сведений в заявке на образовательную программу (в т.ч. класса и региона обучения) участник может быть исключен из конкурсного отбора или образовательной программы.</w:t>
      </w:r>
    </w:p>
    <w:p w14:paraId="44F457E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1.9. В случае нарушения правил пребывания в Образовательном центре «Сириус» или требований настоящего Положения участник может быть отчислен с образовательной программы.</w:t>
      </w:r>
    </w:p>
    <w:p w14:paraId="6CDE20D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1.10. Обучающийся может быть отчислен с Программы независимо от результатов отбора в случае, если им не усваиваются материалы образовательной программы.</w:t>
      </w:r>
    </w:p>
    <w:p w14:paraId="209FFBE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2. Цели и задачи образовательной программы</w:t>
      </w:r>
    </w:p>
    <w:p w14:paraId="3490A91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2.1. Цели образовательной программы:</w:t>
      </w:r>
    </w:p>
    <w:p w14:paraId="2CB4743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раннее выявление, развитие и дальнейшая профессиональная поддержка детей, проявивших выдающиеся способности в области естественнонаучных дисциплин, а также добившихся успеха в техническом творчестве;</w:t>
      </w:r>
    </w:p>
    <w:p w14:paraId="21DBEC3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обеспечение школьникам, проявившим свой талант на региональном уровне, равных, независимо от региона проживания, возможностей для развития таланта и его проявления в творческих проектах, конкурсах и соревнованиях федерального и международного уровня.</w:t>
      </w:r>
    </w:p>
    <w:p w14:paraId="0D01488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2.2. Задачи образовательной программы:</w:t>
      </w:r>
    </w:p>
    <w:p w14:paraId="0548416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организация практики выполнения участниками Программы творческих заданий и заданий высокого уровня сложности, а также освоения необходимых для этого разделов профильных учебных предметов на углубленном уровне;</w:t>
      </w:r>
    </w:p>
    <w:p w14:paraId="4000F40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расширение кругозора участников Программы в спектре естественных наук и их приложений;</w:t>
      </w:r>
    </w:p>
    <w:p w14:paraId="7F9E05C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повышение мотивации школьников к текущим занятиям в рамках Программы и дальнейшим занятиям вне рамок Программы;</w:t>
      </w:r>
    </w:p>
    <w:p w14:paraId="6C4FC82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 вовлечение участников в систему обучения и сопровождения Сириуса и его региональных партнеров, действующую вне рамок Программы;</w:t>
      </w:r>
    </w:p>
    <w:p w14:paraId="4BBF6B5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ориентирование участников Программы на дальнейшее поступление в ведущие образовательные организации высшего образования России на специальности, важные с точки зрения Стратегии научно-технологического развития страны;</w:t>
      </w:r>
    </w:p>
    <w:p w14:paraId="0985F8B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ориентирование участников Программы на продолжение научной и/или инженерной карьеры в России.</w:t>
      </w:r>
    </w:p>
    <w:p w14:paraId="73A2837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3. Порядок отбора участников образовательной программы</w:t>
      </w:r>
    </w:p>
    <w:p w14:paraId="3C99DB3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3.1. Отбор участников образовательной программы осуществляется на основании требований, изложенных в настоящем Положении, а также </w:t>
      </w:r>
      <w:hyperlink r:id="rId22" w:history="1">
        <w:r w:rsidRPr="004312CE">
          <w:rPr>
            <w:rFonts w:ascii="Noto Serif" w:hAnsi="Noto Serif" w:cs="Noto Serif"/>
            <w:snapToGrid/>
            <w:color w:val="0563C1" w:themeColor="hyperlink"/>
            <w:kern w:val="2"/>
            <w:sz w:val="24"/>
            <w:szCs w:val="24"/>
            <w:u w:val="single"/>
            <w:lang w:eastAsia="en-US"/>
            <w14:ligatures w14:val="standardContextual"/>
          </w:rPr>
          <w:t>Порядка отбора школьников на профильные программы Фонда по направлению «Наука»</w:t>
        </w:r>
      </w:hyperlink>
      <w:r w:rsidRPr="004312CE">
        <w:rPr>
          <w:rFonts w:ascii="Noto Serif" w:hAnsi="Noto Serif" w:cs="Noto Serif"/>
          <w:snapToGrid/>
          <w:kern w:val="2"/>
          <w:sz w:val="24"/>
          <w:szCs w:val="24"/>
          <w:lang w:eastAsia="en-US"/>
          <w14:ligatures w14:val="standardContextual"/>
        </w:rPr>
        <w:t>. </w:t>
      </w:r>
    </w:p>
    <w:p w14:paraId="757BEAB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3.2. Согласно </w:t>
      </w:r>
      <w:hyperlink r:id="rId23" w:history="1">
        <w:r w:rsidRPr="004312CE">
          <w:rPr>
            <w:rFonts w:ascii="Noto Serif" w:hAnsi="Noto Serif" w:cs="Noto Serif"/>
            <w:snapToGrid/>
            <w:color w:val="0563C1" w:themeColor="hyperlink"/>
            <w:kern w:val="2"/>
            <w:sz w:val="24"/>
            <w:szCs w:val="24"/>
            <w:u w:val="single"/>
            <w:lang w:eastAsia="en-US"/>
            <w14:ligatures w14:val="standardContextual"/>
          </w:rPr>
          <w:t>Положению о Всероссийской олимпиаде школьников по физике имени Максвелла 2025 года</w:t>
        </w:r>
      </w:hyperlink>
      <w:r w:rsidRPr="004312CE">
        <w:rPr>
          <w:rFonts w:ascii="Noto Serif" w:hAnsi="Noto Serif" w:cs="Noto Serif"/>
          <w:snapToGrid/>
          <w:kern w:val="2"/>
          <w:sz w:val="24"/>
          <w:szCs w:val="24"/>
          <w:lang w:eastAsia="en-US"/>
          <w14:ligatures w14:val="standardContextual"/>
        </w:rPr>
        <w:t xml:space="preserve"> к участию в региональном этапе Олимпиады допускаются:</w:t>
      </w:r>
    </w:p>
    <w:p w14:paraId="2DE7E2C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участники муниципального этапа всероссийской олимпиады школьников по физике текущего учебного года, выступающие за 7-й или 8-й класс, набравшие необходимое для участия в региональном этапе олимпиады число баллов, установленное организатором регионального этапа олимпиады;</w:t>
      </w:r>
    </w:p>
    <w:p w14:paraId="33F452B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участники дистанционного учебно-отборочного курса Образовательного центра «Сириус», успешно прошедшие данный курс и дистанционное тестирование. В количестве не более 5 человек, если число участников по параллели в регионе не превышает 50 человек, и не более 10% от числа участников, если число участников по параллели в регионе превышает 50 человек;</w:t>
      </w:r>
    </w:p>
    <w:p w14:paraId="3F15656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победители регионального этапа олимпиады предыдущего учебного года, продолжающие освоение основных образовательных программ основного общего образования в классе не старше 8-го в текущем учебном году.</w:t>
      </w:r>
    </w:p>
    <w:p w14:paraId="32E0327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3.3. Для участия в конкурсном отборе необходимо пройти регистрацию на сайте Образовательного центра «Сириус». Регистрация будет открыта</w:t>
      </w:r>
    </w:p>
    <w:p w14:paraId="5DFC66A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до 8 декабря 2024 года для участников учебно-отборочного курса;</w:t>
      </w:r>
    </w:p>
    <w:p w14:paraId="36FAFEB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 до 16 февраля 2025 года для победителей и призеров муниципального этапа </w:t>
      </w:r>
      <w:proofErr w:type="spellStart"/>
      <w:r w:rsidRPr="004312CE">
        <w:rPr>
          <w:rFonts w:ascii="Noto Serif" w:hAnsi="Noto Serif" w:cs="Noto Serif"/>
          <w:snapToGrid/>
          <w:kern w:val="2"/>
          <w:sz w:val="24"/>
          <w:szCs w:val="24"/>
          <w:lang w:eastAsia="en-US"/>
          <w14:ligatures w14:val="standardContextual"/>
        </w:rPr>
        <w:t>ВсОШ</w:t>
      </w:r>
      <w:proofErr w:type="spellEnd"/>
      <w:r w:rsidRPr="004312CE">
        <w:rPr>
          <w:rFonts w:ascii="Noto Serif" w:hAnsi="Noto Serif" w:cs="Noto Serif"/>
          <w:snapToGrid/>
          <w:kern w:val="2"/>
          <w:sz w:val="24"/>
          <w:szCs w:val="24"/>
          <w:lang w:eastAsia="en-US"/>
          <w14:ligatures w14:val="standardContextual"/>
        </w:rPr>
        <w:t xml:space="preserve"> по физике 2024/2025 учебного года, победителей регионального олимпиады Максвелла 2024 года (за 7 класс).</w:t>
      </w:r>
    </w:p>
    <w:p w14:paraId="5609A6F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Срок регистрации на программу может быть продлен после определения проходных баллов на заключительный этап олимпиады Максвелла.</w:t>
      </w:r>
    </w:p>
    <w:p w14:paraId="4B57235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 Дистанционный учебно-отборочный курс будет проходить с 25 ноября по 21 декабря 2024 года.</w:t>
      </w:r>
    </w:p>
    <w:p w14:paraId="68F31FE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3.4.1. В рамках дистанционного учебно-отборочного курса оценивается успешность освоения учебного материала, а также результат, показанный на обязательном дистанционном тестировании. Дистанционное тестирование с целью отбора на региональный этап олимпиады Максвелла будет проведено 21 декабря 2024 года.</w:t>
      </w:r>
    </w:p>
    <w:p w14:paraId="521D0C8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3.4.2. По итогам дистанционного учебно-отборочного курса и обязательного дистанционного тестирования будут определены участники регионального этапа олимпиады Максвелла, который пройдет в субъектах Российской Федерации в январе 2025 года.</w:t>
      </w:r>
    </w:p>
    <w:p w14:paraId="3F76AF2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3.4.3. Список участников регионального этапа олимпиады Максвелла, по итогам дистанционного учебно-отборочного курса и дистанционного тестирования, будет опубликован на сайте Образовательного центра «Сириус» 25 декабря 2024 года.</w:t>
      </w:r>
    </w:p>
    <w:p w14:paraId="472A144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3.5. На образовательную программу приглашаются учащиеся 7-х и 8-х классов из всех регионов РФ в соответствии с рейтингом, составленным на основании результатов регионального этапа олимпиады Максвелла 2024 года (не более 75 человек по 7 классу и не более 75 человек по 8 классу). Точное количество приглашенных по каждому классу устанавливается только после подведения итогов регионального этапа и зависит от числа участников, набравших одинаковое количество баллов.</w:t>
      </w:r>
    </w:p>
    <w:p w14:paraId="3459C37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 Отбор участников образовательной программы осуществляется на основании рейтинга участников регионального этапа Олимпиады Максвелла по физике 2024/2025 учебного года.</w:t>
      </w:r>
    </w:p>
    <w:p w14:paraId="72AC588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3.7. Рейтинг участников Олимпиады формируется на основании итоговых протоколов проверки работ участников Олимпиады в параллелях 7–8-х классов (далее – Протоколы).</w:t>
      </w:r>
    </w:p>
    <w:p w14:paraId="58CC80D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3.8. Протоколы, содержащие баллы участников регионального этапа Олимпиады, должны быть загружены региональными организаторами Олимпиады в государственный информационный ресурс о детях, проявивших выдающиеся способности, в срок до 16 февраля 2025 года.</w:t>
      </w:r>
    </w:p>
    <w:p w14:paraId="38779DA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3.9. Указанные Протоколы упорядочиваются в порядке убывания баллов, набранных участниками Олимпиады, в результате чего формируются рейтинговые списки участников Олимпиады для 7 и 8 классов.</w:t>
      </w:r>
    </w:p>
    <w:p w14:paraId="5FE72E6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3.10. По итогам анализа Протоколов определяется минимальный (пороговый) балл (по каждому классу), необходимый для участия в образовательной программе.</w:t>
      </w:r>
    </w:p>
    <w:p w14:paraId="42EC54D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3.11. В случае отсутствия Протоколов регионального этапа Олимпиады в государственном информационном ресурсе о детях, проявивших выдающиеся способности, школьники из данного субъекта Российской Федерации не могут быть допущены к участию в конкурсном отборе на образовательную программу.</w:t>
      </w:r>
    </w:p>
    <w:p w14:paraId="7F7F04F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3.12. В случае, если не из всех регионов к 12 февраля Протоколы будут загружены в государственный информационный ресурс, Координационный совет может увеличить количество учащихся, приглашаемых для участия в образовательной программе, из тех регионов, которые своевременно представили Протоколы. При этом приглашение дополнительных участников образовательной программы осуществляется строго на основании рейтинга участников Олимпиады.</w:t>
      </w:r>
    </w:p>
    <w:p w14:paraId="46EE10D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3.13. Дополнительно могут быть приглашены (не более 5 участников в каждом из классов) победители регионального этапа олимпиады Максвелла, не набравшие проходного балла, из тех регионов, которые не имеют ни одного представителя на заключительном этапе Олимпиады. Данная квота распространяется только на победителей, набравших на региональном этапе не менее 50% от максимально возможных баллов.</w:t>
      </w:r>
    </w:p>
    <w:p w14:paraId="36088F8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3.14. В образовательной программе могут принять участие не более 10 школьников от одного субъекта Российской Федерации. </w:t>
      </w:r>
    </w:p>
    <w:p w14:paraId="0176E0D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В случае, если несколько школьников, показавших одинаковые высокие результаты, претендуют на попадание на образовательную программу, квота региона может быть изменена, в том числе квоты между учащимися разных классов. Предпочтение отдается школьникам из регионов с наименьшим количеством участников.</w:t>
      </w:r>
    </w:p>
    <w:p w14:paraId="489C9E2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В случае, если суммарное число участников от региона, набравших проходной балл по каждой параллели, превышает или равно 5, то регион имеет равное представительство по каждой параллели согласно рейтингу.</w:t>
      </w:r>
    </w:p>
    <w:p w14:paraId="3B6C164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3.15. В образовательной программе не могут принять участие победители и призеры заключительного этапа олимпиады Максвелла 2024 года.</w:t>
      </w:r>
    </w:p>
    <w:p w14:paraId="3C9FC4D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3.16. Список кандидатов на участие в образовательной программе будет опубликован на официальном сайте Образовательного центра «Сириус» не позднее 24 февраля 2025 года.</w:t>
      </w:r>
    </w:p>
    <w:p w14:paraId="584F292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3.17. Учащиеся, отказавшиеся от участия в образовательной программе, могут быть заменены на следующих за ними по рейтингу школьников. Решение о замене участников принимается Координационным советом программы. Внесение изменений в список участников программы происходит до 17 марта.</w:t>
      </w:r>
    </w:p>
    <w:p w14:paraId="6FEB583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4. Аннотация образовательной программы</w:t>
      </w:r>
    </w:p>
    <w:p w14:paraId="32A54BD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Образовательная программа включает в себя теоретические и экспериментальные занятия по физике, контрольные и зачетные работы, лекции и мастер-классы от ведущих ученых и практикующих инженеров. В рамках программы также пройдут туры заключительного этапа олимпиады Максвелла.</w:t>
      </w:r>
    </w:p>
    <w:p w14:paraId="0A5C5B8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По завершению программы ее участники смогут продолжить обучение дистанционно на платформе «</w:t>
      </w:r>
      <w:proofErr w:type="spellStart"/>
      <w:r w:rsidRPr="004312CE">
        <w:rPr>
          <w:rFonts w:ascii="Noto Serif" w:hAnsi="Noto Serif" w:cs="Noto Serif"/>
          <w:snapToGrid/>
          <w:kern w:val="2"/>
          <w:sz w:val="24"/>
          <w:szCs w:val="24"/>
          <w:lang w:eastAsia="en-US"/>
          <w14:ligatures w14:val="standardContextual"/>
        </w:rPr>
        <w:t>Сириус.Курсы</w:t>
      </w:r>
      <w:proofErr w:type="spellEnd"/>
      <w:r w:rsidRPr="004312CE">
        <w:rPr>
          <w:rFonts w:ascii="Noto Serif" w:hAnsi="Noto Serif" w:cs="Noto Serif"/>
          <w:snapToGrid/>
          <w:kern w:val="2"/>
          <w:sz w:val="24"/>
          <w:szCs w:val="24"/>
          <w:lang w:eastAsia="en-US"/>
          <w14:ligatures w14:val="standardContextual"/>
        </w:rPr>
        <w:t>», участвовать в других проектах Образовательного центра «Сириус», стажировках, предлагаемых его технологическими партнерами.</w:t>
      </w:r>
    </w:p>
    <w:p w14:paraId="1430997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5. Финансирование образовательной программы</w:t>
      </w:r>
    </w:p>
    <w:p w14:paraId="277B7BD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Оплата проезда по территории Российской Федерации, пребывания и питания участников образовательной программы осуществляется за счёт средств Образовательного Фонда «Талант и успех».</w:t>
      </w:r>
    </w:p>
    <w:p w14:paraId="474B91C5" w14:textId="77777777" w:rsidR="004312CE" w:rsidRPr="004312CE" w:rsidRDefault="004312CE" w:rsidP="004312CE">
      <w:pPr>
        <w:spacing w:after="160" w:line="259" w:lineRule="auto"/>
        <w:ind w:left="0" w:firstLine="0"/>
        <w:jc w:val="left"/>
        <w:rPr>
          <w:rFonts w:ascii="Noto Serif" w:hAnsi="Noto Serif" w:cs="Noto Serif"/>
          <w:snapToGrid/>
          <w:kern w:val="2"/>
          <w:sz w:val="20"/>
          <w:lang w:eastAsia="en-US"/>
          <w14:ligatures w14:val="standardContextual"/>
        </w:rPr>
      </w:pPr>
      <w:r w:rsidRPr="004312CE">
        <w:rPr>
          <w:rFonts w:ascii="Noto Serif" w:hAnsi="Noto Serif" w:cs="Noto Serif"/>
          <w:snapToGrid/>
          <w:kern w:val="2"/>
          <w:sz w:val="20"/>
          <w:lang w:eastAsia="en-US"/>
          <w14:ligatures w14:val="standardContextual"/>
        </w:rPr>
        <w:br w:type="page"/>
      </w:r>
    </w:p>
    <w:p w14:paraId="39240D28" w14:textId="77777777" w:rsidR="004312CE" w:rsidRPr="004312CE" w:rsidRDefault="004312CE" w:rsidP="004312CE">
      <w:pPr>
        <w:ind w:left="0" w:firstLine="5103"/>
        <w:jc w:val="right"/>
        <w:rPr>
          <w:rFonts w:ascii="Noto Serif" w:eastAsiaTheme="minorHAnsi" w:hAnsi="Noto Serif" w:cs="Noto Serif"/>
          <w:bCs/>
          <w:snapToGrid/>
          <w:kern w:val="2"/>
          <w:sz w:val="20"/>
          <w:lang w:eastAsia="en-US"/>
          <w14:ligatures w14:val="standardContextual"/>
        </w:rPr>
      </w:pPr>
      <w:r w:rsidRPr="004312CE">
        <w:rPr>
          <w:rFonts w:ascii="Noto Serif" w:eastAsiaTheme="minorHAnsi" w:hAnsi="Noto Serif" w:cs="Noto Serif"/>
          <w:bCs/>
          <w:snapToGrid/>
          <w:kern w:val="2"/>
          <w:sz w:val="20"/>
          <w:lang w:eastAsia="en-US"/>
          <w14:ligatures w14:val="standardContextual"/>
        </w:rPr>
        <w:lastRenderedPageBreak/>
        <w:t>Приложение № 5</w:t>
      </w:r>
    </w:p>
    <w:p w14:paraId="5845DBA8" w14:textId="77777777" w:rsidR="004312CE" w:rsidRPr="004312CE" w:rsidRDefault="004312CE" w:rsidP="004312CE">
      <w:pPr>
        <w:spacing w:after="160" w:line="259" w:lineRule="auto"/>
        <w:ind w:left="0" w:firstLine="0"/>
        <w:jc w:val="center"/>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Положение об Апрельской образовательной программе по химии</w:t>
      </w:r>
      <w:r w:rsidRPr="004312CE">
        <w:rPr>
          <w:rFonts w:ascii="Noto Serif" w:hAnsi="Noto Serif" w:cs="Noto Serif"/>
          <w:snapToGrid/>
          <w:kern w:val="2"/>
          <w:sz w:val="24"/>
          <w:szCs w:val="24"/>
          <w:lang w:eastAsia="en-US"/>
          <w14:ligatures w14:val="standardContextual"/>
        </w:rPr>
        <w:br/>
      </w:r>
      <w:r w:rsidRPr="004312CE">
        <w:rPr>
          <w:rFonts w:ascii="Noto Serif" w:hAnsi="Noto Serif" w:cs="Noto Serif"/>
          <w:b/>
          <w:bCs/>
          <w:snapToGrid/>
          <w:kern w:val="2"/>
          <w:sz w:val="24"/>
          <w:szCs w:val="24"/>
          <w:lang w:eastAsia="en-US"/>
          <w14:ligatures w14:val="standardContextual"/>
        </w:rPr>
        <w:t>Образовательного центра «Сириус»</w:t>
      </w:r>
    </w:p>
    <w:p w14:paraId="0B08B14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1. Общие положения</w:t>
      </w:r>
    </w:p>
    <w:p w14:paraId="67866E5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1.1. Настоящее Положение определяет порядок организации и проведения Апрельской образовательной программы по химии Образовательного Фонда «Талант и успех» (далее — Фонд), её методическое и финансовое обеспечение.</w:t>
      </w:r>
    </w:p>
    <w:p w14:paraId="2B443FF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1.2. Апрельская образовательная программа по химии проводится в Образовательном центре «Сириус» (далее — образовательная программа, Программа) с 1 по 23 апреля 2025 года.</w:t>
      </w:r>
    </w:p>
    <w:p w14:paraId="74560B2A"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1.3. Для участия в образовательной программе приглашаются учащиеся 8–10 классов из образовательных организаций всех субъектов Российской Федерации и стран Содружества Независимых Государств (далее — СНГ), а также Республик Абхазия и Южная Осетия.</w:t>
      </w:r>
    </w:p>
    <w:p w14:paraId="23F74BD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Регион образовательной организации участника учитывается на момент фактического проведения образовательной программы.</w:t>
      </w:r>
    </w:p>
    <w:p w14:paraId="6124204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1.4. К участию в образовательной программе допускаются школьники, являющиеся гражданами Российской Федерации и стран СНГ, а также Республик Абхазия и Южная Осетия.</w:t>
      </w:r>
    </w:p>
    <w:p w14:paraId="41F7736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Конкурсный отбор и преподавание учебных дисциплин в рамках образовательной программы осуществляется на русском языке.</w:t>
      </w:r>
    </w:p>
    <w:p w14:paraId="4D13ED7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1.5. Количество участников образовательной программы: не более 175 школьников 8–10 классов, успешно прошедших конкурсный отбор, из них: 8 класс — до 50 человек, 9 класс — до 75 человек, 10 класс — до 50 человек.</w:t>
      </w:r>
    </w:p>
    <w:p w14:paraId="108907E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Указанные квоты могут быть скорректированы в зависимости от количества поданных заявок и итогового рейтинга кандидатов на участие в Программе.</w:t>
      </w:r>
    </w:p>
    <w:p w14:paraId="740017E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1.6. Школьник может принять участие не более чем в одной программе по направлению «Наука» в течение учебного года (с июля текущего года по июнь следующего года), а суммарное количество программ в течение всего периода обучения в общеобразовательной организации не может превышать пяти. Ограничения не распространяются на установочные сборы (школы) членов и кандидатов в национальные команды школьников (по профилям математика, информатика, физика, химия, биология, астрономия и астрофизика), а также июльскую научно-технологическую программу «Большие вызовы». Не допускается участие в двух </w:t>
      </w:r>
      <w:r w:rsidRPr="004312CE">
        <w:rPr>
          <w:rFonts w:ascii="Noto Serif" w:hAnsi="Noto Serif" w:cs="Noto Serif"/>
          <w:snapToGrid/>
          <w:kern w:val="2"/>
          <w:sz w:val="24"/>
          <w:szCs w:val="24"/>
          <w:lang w:eastAsia="en-US"/>
          <w14:ligatures w14:val="standardContextual"/>
        </w:rPr>
        <w:lastRenderedPageBreak/>
        <w:t>образовательных программах направления «Наука», идущих подряд, включая программу «Большие вызовы».</w:t>
      </w:r>
    </w:p>
    <w:p w14:paraId="42A2F37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1.7. В связи с целостностью и содержательной логикой образовательной программы, интенсивным режимом занятий и объемом академической нагрузки, рассчитанной на весь период пребывания обучающихся в Образовательном центре «Сириус», не допускается участие школьников в отдельных мероприятиях или части образовательной программы: исключены заезды и выезды школьников вне сроков, установленных Фондом.</w:t>
      </w:r>
    </w:p>
    <w:p w14:paraId="00629BD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1.8. В случае обнаружения недостоверных сведений в заявке на образовательную программу (в т.ч. класса обучения) участник может быть исключен из конкурсного отбора или образовательной программы.</w:t>
      </w:r>
    </w:p>
    <w:p w14:paraId="6201FDE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1.9. Школьник, независимо от результатов конкурсного отбора, может быть отчислен с Программы в случае, если им не усваиваются материалы образовательной программы.</w:t>
      </w:r>
    </w:p>
    <w:p w14:paraId="017706A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1.10. В случае нарушения правил пребывания в Образовательном центре «Сириус» или требований настоящего Положения участник образовательной программы может быть отчислен с неё.</w:t>
      </w:r>
    </w:p>
    <w:p w14:paraId="4E46F43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2. Цели и задачи образовательной программы</w:t>
      </w:r>
    </w:p>
    <w:p w14:paraId="1313704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2.1. Цели образовательной программы:</w:t>
      </w:r>
    </w:p>
    <w:p w14:paraId="6BC7C6C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раннее выявление, развитие и дальнейшая профессиональная поддержка детей, проявивших выдающиеся способности в области естественнонаучных дисциплин, а также добившихся успеха в техническом творчестве;</w:t>
      </w:r>
      <w:r w:rsidRPr="004312CE">
        <w:rPr>
          <w:rFonts w:ascii="Noto Serif" w:hAnsi="Noto Serif" w:cs="Noto Serif"/>
          <w:snapToGrid/>
          <w:kern w:val="2"/>
          <w:sz w:val="24"/>
          <w:szCs w:val="24"/>
          <w:lang w:eastAsia="en-US"/>
          <w14:ligatures w14:val="standardContextual"/>
        </w:rPr>
        <w:br/>
        <w:t>– обеспечение школьникам, проявившим свой талант на региональном уровне, равных, независимо от региона проживания, возможностей для развития таланта и его проявления в творческих проектах, конкурсах и соревнованиях федерального и международного уровня.</w:t>
      </w:r>
    </w:p>
    <w:p w14:paraId="6A21E92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2.2. Задачи образовательной программы:</w:t>
      </w:r>
    </w:p>
    <w:p w14:paraId="31FB73B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организация практики выполнения участниками Программы творческих заданий и заданий высокого уровня сложности, а также освоения необходимых для этого разделов профильных учебных предметов на углубленном уровне;</w:t>
      </w:r>
      <w:r w:rsidRPr="004312CE">
        <w:rPr>
          <w:rFonts w:ascii="Noto Serif" w:hAnsi="Noto Serif" w:cs="Noto Serif"/>
          <w:snapToGrid/>
          <w:kern w:val="2"/>
          <w:sz w:val="24"/>
          <w:szCs w:val="24"/>
          <w:lang w:eastAsia="en-US"/>
          <w14:ligatures w14:val="standardContextual"/>
        </w:rPr>
        <w:br/>
        <w:t>– расширение кругозора участников Программы в спектре естественных наук и их приложений;</w:t>
      </w:r>
    </w:p>
    <w:p w14:paraId="1693CDF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 повышение мотивации школьников к текущим занятиям в рамках Программы и дальнейшим занятиям вне рамок Программы;</w:t>
      </w:r>
      <w:r w:rsidRPr="004312CE">
        <w:rPr>
          <w:rFonts w:ascii="Noto Serif" w:hAnsi="Noto Serif" w:cs="Noto Serif"/>
          <w:snapToGrid/>
          <w:kern w:val="2"/>
          <w:sz w:val="24"/>
          <w:szCs w:val="24"/>
          <w:lang w:eastAsia="en-US"/>
          <w14:ligatures w14:val="standardContextual"/>
        </w:rPr>
        <w:br/>
        <w:t>– вовлечение участников в систему обучения и сопровождения Сириуса и его региональных партнеров, действующую вне рамок Программы;</w:t>
      </w:r>
      <w:r w:rsidRPr="004312CE">
        <w:rPr>
          <w:rFonts w:ascii="Noto Serif" w:hAnsi="Noto Serif" w:cs="Noto Serif"/>
          <w:snapToGrid/>
          <w:kern w:val="2"/>
          <w:sz w:val="24"/>
          <w:szCs w:val="24"/>
          <w:lang w:eastAsia="en-US"/>
          <w14:ligatures w14:val="standardContextual"/>
        </w:rPr>
        <w:br/>
        <w:t>– ориентирование участников Программы на дальнейшее поступление в ведущие образовательные организации высшего образования России на специальности, важные с точки зрения Стратегии научно-технологического развития страны;</w:t>
      </w:r>
      <w:r w:rsidRPr="004312CE">
        <w:rPr>
          <w:rFonts w:ascii="Noto Serif" w:hAnsi="Noto Serif" w:cs="Noto Serif"/>
          <w:snapToGrid/>
          <w:kern w:val="2"/>
          <w:sz w:val="24"/>
          <w:szCs w:val="24"/>
          <w:lang w:eastAsia="en-US"/>
          <w14:ligatures w14:val="standardContextual"/>
        </w:rPr>
        <w:br/>
        <w:t>– ориентирование участников Программы на продолжение научной и/или инженерной карьеры в России.</w:t>
      </w:r>
    </w:p>
    <w:p w14:paraId="3F5127F7" w14:textId="77777777" w:rsidR="004312CE" w:rsidRPr="004312CE" w:rsidRDefault="004312CE" w:rsidP="004312CE">
      <w:pPr>
        <w:spacing w:after="160" w:line="259" w:lineRule="auto"/>
        <w:ind w:left="0" w:firstLine="0"/>
        <w:rPr>
          <w:rFonts w:ascii="Noto Serif" w:hAnsi="Noto Serif" w:cs="Noto Serif"/>
          <w:b/>
          <w:bCs/>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3. Порядок отбора участников образовательной программы</w:t>
      </w:r>
    </w:p>
    <w:p w14:paraId="2777012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3.1. Отбор участников образовательной программы осуществляется на основании требований, изложенных в настоящем Положении, а также </w:t>
      </w:r>
      <w:hyperlink r:id="rId24" w:history="1">
        <w:r w:rsidRPr="004312CE">
          <w:rPr>
            <w:rFonts w:ascii="Noto Serif" w:hAnsi="Noto Serif" w:cs="Noto Serif"/>
            <w:snapToGrid/>
            <w:color w:val="0563C1" w:themeColor="hyperlink"/>
            <w:kern w:val="2"/>
            <w:sz w:val="24"/>
            <w:szCs w:val="24"/>
            <w:u w:val="single"/>
            <w:lang w:eastAsia="en-US"/>
            <w14:ligatures w14:val="standardContextual"/>
          </w:rPr>
          <w:t>Порядка отбора школьников на профильные программы Фонда по направлению «Наука»</w:t>
        </w:r>
      </w:hyperlink>
      <w:r w:rsidRPr="004312CE">
        <w:rPr>
          <w:rFonts w:ascii="Noto Serif" w:hAnsi="Noto Serif" w:cs="Noto Serif"/>
          <w:snapToGrid/>
          <w:kern w:val="2"/>
          <w:sz w:val="24"/>
          <w:szCs w:val="24"/>
          <w:lang w:eastAsia="en-US"/>
          <w14:ligatures w14:val="standardContextual"/>
        </w:rPr>
        <w:t>.</w:t>
      </w:r>
    </w:p>
    <w:p w14:paraId="1B740784"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3.2. К участию в конкурсном отборе приглашаются учащиеся 8–10 классов образовательных организаций, реализующих программы общего и дополнительного образования, из всех регионов Российской Федерации и стран СНГ, а также Республик Абхазия и Южная Осетия.</w:t>
      </w:r>
    </w:p>
    <w:p w14:paraId="4D511E5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В качестве исключения могут быть приглашены учащиеся 7 класса, прошедшие отбор по программе 8 класса. Учащиеся 8 класса могут принимать участие в конкурсе 9 класса по результатам регионального этапа </w:t>
      </w:r>
      <w:proofErr w:type="spellStart"/>
      <w:r w:rsidRPr="004312CE">
        <w:rPr>
          <w:rFonts w:ascii="Noto Serif" w:hAnsi="Noto Serif" w:cs="Noto Serif"/>
          <w:snapToGrid/>
          <w:kern w:val="2"/>
          <w:sz w:val="24"/>
          <w:szCs w:val="24"/>
          <w:lang w:eastAsia="en-US"/>
          <w14:ligatures w14:val="standardContextual"/>
        </w:rPr>
        <w:t>ВсОШ</w:t>
      </w:r>
      <w:proofErr w:type="spellEnd"/>
      <w:r w:rsidRPr="004312CE">
        <w:rPr>
          <w:rFonts w:ascii="Noto Serif" w:hAnsi="Noto Serif" w:cs="Noto Serif"/>
          <w:snapToGrid/>
          <w:kern w:val="2"/>
          <w:sz w:val="24"/>
          <w:szCs w:val="24"/>
          <w:lang w:eastAsia="en-US"/>
          <w14:ligatures w14:val="standardContextual"/>
        </w:rPr>
        <w:t xml:space="preserve"> по химии 2024/2025 учебного года. Такие школьники не смогут повторно принять участие в Апрельской образовательной программе по химии 2026 года за 8 и 9 класс соответственно.</w:t>
      </w:r>
    </w:p>
    <w:p w14:paraId="3C05726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3.3 Для участия в конкурсном отборе необходимо пройти регистрацию на сайте Образовательного центра «Сириус». </w:t>
      </w:r>
    </w:p>
    <w:p w14:paraId="3801C25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Регистрация будет открыта </w:t>
      </w:r>
    </w:p>
    <w:p w14:paraId="368A3C6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до 15 декабря 2024 года для школьников 8 класса;</w:t>
      </w:r>
    </w:p>
    <w:p w14:paraId="703D2F3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до 9 февраля 2025 года для школьников 9–10 классов.</w:t>
      </w:r>
    </w:p>
    <w:p w14:paraId="76490FF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 Отбор участников из числа учащихся 8-х классов осуществляется в три этапа. Первый этап — дистанционный учебно-отборочный курс на платформе «</w:t>
      </w:r>
      <w:proofErr w:type="spellStart"/>
      <w:r w:rsidRPr="004312CE">
        <w:rPr>
          <w:rFonts w:ascii="Noto Serif" w:hAnsi="Noto Serif" w:cs="Noto Serif"/>
          <w:snapToGrid/>
          <w:kern w:val="2"/>
          <w:sz w:val="24"/>
          <w:szCs w:val="24"/>
          <w:lang w:eastAsia="en-US"/>
          <w14:ligatures w14:val="standardContextual"/>
        </w:rPr>
        <w:t>Сириус.Курсы</w:t>
      </w:r>
      <w:proofErr w:type="spellEnd"/>
      <w:r w:rsidRPr="004312CE">
        <w:rPr>
          <w:rFonts w:ascii="Noto Serif" w:hAnsi="Noto Serif" w:cs="Noto Serif"/>
          <w:snapToGrid/>
          <w:kern w:val="2"/>
          <w:sz w:val="24"/>
          <w:szCs w:val="24"/>
          <w:lang w:eastAsia="en-US"/>
          <w14:ligatures w14:val="standardContextual"/>
        </w:rPr>
        <w:t>» и дистанционное тестирование. Второй этап — очный отборочный тур (проводится в регионах). Третий этап — итоговое собеседование.</w:t>
      </w:r>
    </w:p>
    <w:p w14:paraId="6BF77A5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3.4.1. Дистанционный учебно-отборочный курс будет проходить с 29 ноября 2024 года по 11 января 2025 года.</w:t>
      </w:r>
    </w:p>
    <w:p w14:paraId="101D00D9"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3.4.2. В рамках дистанционного учебно-отборочного курса оценивается успешность освоения учебного материала, а также результат, показанный на обязательном дистанционном тестировании. Дистанционное тестирование с целью отбора на очный отборочный тур будет проведено 11 января 2025 года.</w:t>
      </w:r>
    </w:p>
    <w:p w14:paraId="43B642F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3.4.3. Список школьников, допущенных к участию в очном отборочном туре (далее — очный тур), будет опубликован на сайте Образовательного центра «Сириус» не позднее 15 января.</w:t>
      </w:r>
    </w:p>
    <w:p w14:paraId="42332E0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3.4.4. По итогам дистанционного учебно-отборочного курса и обязательного дистанционного тестирования будут определены участники очного тура, который пройдет на площадках в субъектах Российской Федерации 25 января 2025 года.</w:t>
      </w:r>
    </w:p>
    <w:p w14:paraId="4078D260"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3.4.5. Регламент проведения очного тура, места и время проведения этого тура в регионах будут опубликованы на сайте Образовательного центра «Сириус» не позднее 15 января 2025 года.</w:t>
      </w:r>
    </w:p>
    <w:p w14:paraId="762B89E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Предварительные результаты очного тура будут опубликованы не позднее 7 февраля.</w:t>
      </w:r>
    </w:p>
    <w:p w14:paraId="7F57869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3.4.6. По итогам результатов очного тура формируется список участников, прошедших на индивидуальное собеседование с преподавателями Программы.</w:t>
      </w:r>
    </w:p>
    <w:p w14:paraId="5BD336E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Список участников собеседований будет опубликован не позднее 12 февраля 2025 года. Собеседования будут проведены в срок с 14 по 23 февраля.</w:t>
      </w:r>
    </w:p>
    <w:p w14:paraId="50EF2DD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3.4.7. По итогам оценки собеседования формируется ранжированный список (рейтинг) участников отбора. </w:t>
      </w:r>
    </w:p>
    <w:p w14:paraId="02BE61B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3.5. Отбор участников из числа учащихся 9-х и 10-х классов осуществляется в соответствии с рейтингом, составленным на основании оценки академических достижений школьников.</w:t>
      </w:r>
    </w:p>
    <w:p w14:paraId="5CB8077E" w14:textId="4D831370"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3.5.1. При отборе на образовательную программу будут оцениваться следующие академические достижения школьников:</w:t>
      </w:r>
      <w:r w:rsidRPr="004312CE">
        <w:rPr>
          <w:rFonts w:ascii="Noto Serif" w:hAnsi="Noto Serif" w:cs="Noto Serif"/>
          <w:snapToGrid/>
          <w:kern w:val="2"/>
          <w:sz w:val="24"/>
          <w:szCs w:val="24"/>
          <w:lang w:eastAsia="en-US"/>
          <w14:ligatures w14:val="standardContextual"/>
        </w:rPr>
        <w:br/>
        <w:t>– Победитель регионального этапа Всероссийской олимпиады школьников по химии 2024/2025 учебного года — 10 баллов.</w:t>
      </w:r>
      <w:r w:rsidRPr="004312CE">
        <w:rPr>
          <w:rFonts w:ascii="Noto Serif" w:hAnsi="Noto Serif" w:cs="Noto Serif"/>
          <w:snapToGrid/>
          <w:kern w:val="2"/>
          <w:sz w:val="24"/>
          <w:szCs w:val="24"/>
          <w:lang w:eastAsia="en-US"/>
          <w14:ligatures w14:val="standardContextual"/>
        </w:rPr>
        <w:br/>
        <w:t>– Призер регионального этапа Всероссийской олимпиады школьников по химии 2024/2025 учебного года — 7 баллов.</w:t>
      </w:r>
      <w:r w:rsidRPr="004312CE">
        <w:rPr>
          <w:rFonts w:ascii="Noto Serif" w:hAnsi="Noto Serif" w:cs="Noto Serif"/>
          <w:snapToGrid/>
          <w:kern w:val="2"/>
          <w:sz w:val="24"/>
          <w:szCs w:val="24"/>
          <w:lang w:eastAsia="en-US"/>
          <w14:ligatures w14:val="standardContextual"/>
        </w:rPr>
        <w:br/>
        <w:t xml:space="preserve">– Победитель олимпиад по профилю «химия» 1-го уровня за 2023/2024 </w:t>
      </w:r>
      <w:r w:rsidRPr="004312CE">
        <w:rPr>
          <w:rFonts w:ascii="Noto Serif" w:hAnsi="Noto Serif" w:cs="Noto Serif"/>
          <w:snapToGrid/>
          <w:kern w:val="2"/>
          <w:sz w:val="24"/>
          <w:szCs w:val="24"/>
          <w:lang w:eastAsia="en-US"/>
          <w14:ligatures w14:val="standardContextual"/>
        </w:rPr>
        <w:lastRenderedPageBreak/>
        <w:t>учебный</w:t>
      </w:r>
      <w:r>
        <w:rPr>
          <w:rFonts w:ascii="Noto Serif" w:hAnsi="Noto Serif" w:cs="Noto Serif"/>
          <w:snapToGrid/>
          <w:kern w:val="2"/>
          <w:sz w:val="24"/>
          <w:szCs w:val="24"/>
          <w:lang w:eastAsia="en-US"/>
          <w14:ligatures w14:val="standardContextual"/>
        </w:rPr>
        <w:t xml:space="preserve"> </w:t>
      </w:r>
      <w:r w:rsidRPr="004312CE">
        <w:rPr>
          <w:rFonts w:ascii="Noto Serif" w:hAnsi="Noto Serif" w:cs="Noto Serif"/>
          <w:snapToGrid/>
          <w:kern w:val="2"/>
          <w:sz w:val="24"/>
          <w:szCs w:val="24"/>
          <w:lang w:eastAsia="en-US"/>
          <w14:ligatures w14:val="standardContextual"/>
        </w:rPr>
        <w:t>год — 5 баллов.</w:t>
      </w:r>
      <w:r w:rsidRPr="004312CE">
        <w:rPr>
          <w:rFonts w:ascii="Noto Serif" w:hAnsi="Noto Serif" w:cs="Noto Serif"/>
          <w:snapToGrid/>
          <w:kern w:val="2"/>
          <w:sz w:val="24"/>
          <w:szCs w:val="24"/>
          <w:lang w:eastAsia="en-US"/>
          <w14:ligatures w14:val="standardContextual"/>
        </w:rPr>
        <w:br/>
        <w:t>– Призер олимпиад по профилю «химия» 1-го уровня за 2023/2024 учебный год — 3 балла.</w:t>
      </w:r>
      <w:r w:rsidRPr="004312CE">
        <w:rPr>
          <w:rFonts w:ascii="Noto Serif" w:hAnsi="Noto Serif" w:cs="Noto Serif"/>
          <w:snapToGrid/>
          <w:kern w:val="2"/>
          <w:sz w:val="24"/>
          <w:szCs w:val="24"/>
          <w:lang w:eastAsia="en-US"/>
          <w14:ligatures w14:val="standardContextual"/>
        </w:rPr>
        <w:br/>
        <w:t>– Победитель олимпиад по профилю «химия» 2–3-го уровней за 2023/2024 учебный год — 2 балла.</w:t>
      </w:r>
      <w:r w:rsidRPr="004312CE">
        <w:rPr>
          <w:rFonts w:ascii="Noto Serif" w:hAnsi="Noto Serif" w:cs="Noto Serif"/>
          <w:snapToGrid/>
          <w:kern w:val="2"/>
          <w:sz w:val="24"/>
          <w:szCs w:val="24"/>
          <w:lang w:eastAsia="en-US"/>
          <w14:ligatures w14:val="standardContextual"/>
        </w:rPr>
        <w:br/>
        <w:t>– Призер олимпиад по профилю «химия» 2–3-го уровней за 2023/2024 учебный год — 1 балл.</w:t>
      </w:r>
    </w:p>
    <w:p w14:paraId="1B044E56"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Сведения для оценки академических достижений формируются автоматически на основании данных из Государственного информационного ресурса о детях, проявивших выдающиеся способности.</w:t>
      </w:r>
    </w:p>
    <w:p w14:paraId="0F3DF065"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Прикладывать к заявке подтверждающие документы не требуется.</w:t>
      </w:r>
    </w:p>
    <w:p w14:paraId="563BFA2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3.5.2. По итогам оценки академических достижений формируется рейтинговый список кандидатов на участие в образовательной программе, который упорядочивается по убыванию суммы баллов, набранных школьниками (отдельно по 9-му и 10-му классу).</w:t>
      </w:r>
    </w:p>
    <w:p w14:paraId="55F985F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3.5.3. При формировании рейтинга суммируются наивысшее достижение школьника за участие во Всероссийской олимпиаде школьников 2024/2025 учебного года и наивысшее достижение школьника за участие в олимпиадах по химии 1-го, 2-го и 3-го уровня 2023/2024 учебного года.</w:t>
      </w:r>
    </w:p>
    <w:p w14:paraId="6095F52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В случае равенства баллов в рейтинговом списке у двух и более школьников приоритет в приглашении на программу имеют школьники, показавшие лучший результат на региональном этапе Всероссийской олимпиады школьников по химии 2024/2025 учебного года.</w:t>
      </w:r>
    </w:p>
    <w:p w14:paraId="73E9D1F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3.6. Школьники, набравшие проходной балл на заключительный этап Всероссийской олимпиады школьников по химии 2024/2025 учебного года, не могут принять участие в Апрельской образовательной программе по химии. При этом они могут принять участие в Августовской образовательной программе по химии Образовательного центра «Сириус». </w:t>
      </w:r>
    </w:p>
    <w:p w14:paraId="6C2A09C3"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3.7. От одного региона в образовательной программе могут принять участие не более 20% школьников по каждому классу.</w:t>
      </w:r>
    </w:p>
    <w:p w14:paraId="23C56DDC"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3.8. Список школьников, приглашенных для участия в образовательной программе, будет опубликован на официальном сайте Образовательного центра «Сириус» не позднее 28 февраля.</w:t>
      </w:r>
    </w:p>
    <w:p w14:paraId="681459A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3.9. Учащиеся, отказавшиеся от участия в образовательной программе, будут заменены на следующих за ними по рейтингу школьников. Внесение изменений в список участников программы происходит до 17 марта.</w:t>
      </w:r>
    </w:p>
    <w:p w14:paraId="6FC129F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lastRenderedPageBreak/>
        <w:t>3.10. Учащиеся 9–10 классов, приглашенные на Образовательную программу, должны прислать организаторам собственную оригинальную задачу по химии олимпиадного уровня.</w:t>
      </w:r>
    </w:p>
    <w:p w14:paraId="607507E8"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4. Аннотация образовательной программы</w:t>
      </w:r>
    </w:p>
    <w:p w14:paraId="04BD3B4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Программа включает в себя теоретические (лекции, семинары, тренинги) и практические занятия в лабораториях по неорганической, аналитической, физической и органической химии, лекции ведущих ученых и педагогов страны, общеобразовательную, культурно-досуговые, развивающие и спортивно-оздоровительные мероприятия. Помимо этого, в вечернее время школьникам предоставляется возможность посещать образовательные лекции, расширяющие их кругозор.</w:t>
      </w:r>
    </w:p>
    <w:p w14:paraId="6A96FCA2"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Содержание профильной части образовательной программы тематически сгруппировано по блокам, включающим неорганическую, органическую, физическую, аналитическую химии и биохимию, в зависимости от класса обучения.</w:t>
      </w:r>
    </w:p>
    <w:p w14:paraId="3D66D2C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Лекции представляют ведущие ученые, знакомящие слушателей с определенным разделом химии в свете современных научных достижений. Большая часть теоретических занятий проводится в формате семинаров, предполагающих обсуждение нового материала в формате беседы и разбор типичных олимпиадных заданий, включая нестандартные задачи. Тренинги проходят в форме решения логически выстроенных цепочек задач и индивидуального обсуждения решений с преподавателями. Одновременно предусмотрены специальные консультации, время на самостоятельное решение задач.</w:t>
      </w:r>
    </w:p>
    <w:p w14:paraId="2CB0124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Практические занятия предполагают экспериментальную работу школьников в лабораториях, которая направлена на развитие и совершенствование экспериментальных навыков по работе с веществами, подготовку к практическим турам олимпиад и решение экспериментальных задач по химии, в том числе и межпредметных. Учащимся, имеющим высокий исходный уровень олимпиадной подготовки, предлагают участвовать в выполнении межпредметных практико-ориентированных задач, связанных с химической технологией, нанотехнологией, фармацией.</w:t>
      </w:r>
    </w:p>
    <w:p w14:paraId="79B9F14D"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 xml:space="preserve">На образовательной программе приоритетны активные формы обучения, в частности, необходимые теоретические знания при освоении новых разделов и тем школьники получают через решение комплектов специально подобранных задач по данной теме (неорганическая, органическая, аналитическая, физическая химия и биохимия), </w:t>
      </w:r>
      <w:r w:rsidRPr="004312CE">
        <w:rPr>
          <w:rFonts w:ascii="Noto Serif" w:hAnsi="Noto Serif" w:cs="Noto Serif"/>
          <w:snapToGrid/>
          <w:kern w:val="2"/>
          <w:sz w:val="24"/>
          <w:szCs w:val="24"/>
          <w:lang w:eastAsia="en-US"/>
          <w14:ligatures w14:val="standardContextual"/>
        </w:rPr>
        <w:lastRenderedPageBreak/>
        <w:t>выстроенных в линейку нарастающего уровня сложности. При этом во главу угла ставится не рассказ о конкретных фактах, а более фундаментальная задача — обучение подходам к решению задач и методам их применения.</w:t>
      </w:r>
    </w:p>
    <w:p w14:paraId="6D6B0A0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Количество учебных часов на каждый тематический блок различается не только в зависимости от класса, но и в зависимости от учебных групп, которые состоят из школьников со схожими образовательными потребностями в ближайшей зоне развития. Конкретное наполнение тематических блоков определяется для каждой учебной группы отдельно и постоянно корректируется в процессе обучения, исходя из уровня усвоения ранее изученного материала. </w:t>
      </w:r>
    </w:p>
    <w:p w14:paraId="3E6DE1A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Конкретная сложность, глубина и тематика изучаемого материала зависят от класса обучения и уровня подготовленности школьников. Участники программы будут разбиты на учебные группы с учетом уровня их подготовки, основанном на их результатах отбора, выступлениях в предыдущих олимпиадах, характеристики от их наставников. </w:t>
      </w:r>
    </w:p>
    <w:p w14:paraId="1876956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Образовательная программа предусматривает проведение встреч и бесед как с преподавателями, работающими на программе, так и с приглашенными учеными, педагогами, организаторами различных химических олимпиад. Перед зачетом проводятся консультации, повторяющие и обобщающие изученный на программе материал.</w:t>
      </w:r>
    </w:p>
    <w:p w14:paraId="184EE3DE"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На встречах с ведущими учеными и представителями индустриальных партнеров «Сириуса» участники программы смогут познакомиться с приоритетами стратегии научно-технологического развития России, передовыми разработками в направлениях, связанных с областью их интересов и смежных областях, узнать, чем занимаются современные отечественные ученые, инженеры, представители наукоемкого бизнеса. Часть вечерней программы пройдет в форме мастер-классов и научно-технических клубов, на которых учащиеся смогут применить полученные знания, найти интересные для себя приложения математики, поработать в лабораториях Образовательного центра и Научно-технологического университета «Сириус», а также обсудить свои планы и перспективы с наставниками, познакомиться с программами ведущих вузов России и с привлекательными местами работы по окончании вуза.</w:t>
      </w:r>
    </w:p>
    <w:p w14:paraId="258885C1"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За время проведения образовательной программы будет подготовлен очередной выпуск журнала «Химическая образовательная программа».</w:t>
      </w:r>
    </w:p>
    <w:p w14:paraId="0180093F"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По завершению программы ее участники смогут продолжить обучение дистанционно на платформе «</w:t>
      </w:r>
      <w:proofErr w:type="spellStart"/>
      <w:r w:rsidRPr="004312CE">
        <w:rPr>
          <w:rFonts w:ascii="Noto Serif" w:hAnsi="Noto Serif" w:cs="Noto Serif"/>
          <w:snapToGrid/>
          <w:kern w:val="2"/>
          <w:sz w:val="24"/>
          <w:szCs w:val="24"/>
          <w:lang w:eastAsia="en-US"/>
          <w14:ligatures w14:val="standardContextual"/>
        </w:rPr>
        <w:t>Сириус.Курсы</w:t>
      </w:r>
      <w:proofErr w:type="spellEnd"/>
      <w:r w:rsidRPr="004312CE">
        <w:rPr>
          <w:rFonts w:ascii="Noto Serif" w:hAnsi="Noto Serif" w:cs="Noto Serif"/>
          <w:snapToGrid/>
          <w:kern w:val="2"/>
          <w:sz w:val="24"/>
          <w:szCs w:val="24"/>
          <w:lang w:eastAsia="en-US"/>
          <w14:ligatures w14:val="standardContextual"/>
        </w:rPr>
        <w:t xml:space="preserve">», участвовать в других </w:t>
      </w:r>
      <w:r w:rsidRPr="004312CE">
        <w:rPr>
          <w:rFonts w:ascii="Noto Serif" w:hAnsi="Noto Serif" w:cs="Noto Serif"/>
          <w:snapToGrid/>
          <w:kern w:val="2"/>
          <w:sz w:val="24"/>
          <w:szCs w:val="24"/>
          <w:lang w:eastAsia="en-US"/>
          <w14:ligatures w14:val="standardContextual"/>
        </w:rPr>
        <w:lastRenderedPageBreak/>
        <w:t>проектах Образовательного центра «Сириус», стажировках, предлагаемых его технологическими партнерами.</w:t>
      </w:r>
    </w:p>
    <w:p w14:paraId="27EF57FB"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b/>
          <w:bCs/>
          <w:snapToGrid/>
          <w:kern w:val="2"/>
          <w:sz w:val="24"/>
          <w:szCs w:val="24"/>
          <w:lang w:eastAsia="en-US"/>
          <w14:ligatures w14:val="standardContextual"/>
        </w:rPr>
        <w:t>5. Финансирование образовательной программы</w:t>
      </w:r>
    </w:p>
    <w:p w14:paraId="240F0477" w14:textId="77777777" w:rsidR="004312CE" w:rsidRPr="004312CE" w:rsidRDefault="004312CE" w:rsidP="004312CE">
      <w:pPr>
        <w:spacing w:after="160" w:line="259" w:lineRule="auto"/>
        <w:ind w:left="0" w:firstLine="0"/>
        <w:rPr>
          <w:rFonts w:ascii="Noto Serif" w:hAnsi="Noto Serif" w:cs="Noto Serif"/>
          <w:snapToGrid/>
          <w:kern w:val="2"/>
          <w:sz w:val="24"/>
          <w:szCs w:val="24"/>
          <w:lang w:eastAsia="en-US"/>
          <w14:ligatures w14:val="standardContextual"/>
        </w:rPr>
      </w:pPr>
      <w:r w:rsidRPr="004312CE">
        <w:rPr>
          <w:rFonts w:ascii="Noto Serif" w:hAnsi="Noto Serif" w:cs="Noto Serif"/>
          <w:snapToGrid/>
          <w:kern w:val="2"/>
          <w:sz w:val="24"/>
          <w:szCs w:val="24"/>
          <w:lang w:eastAsia="en-US"/>
          <w14:ligatures w14:val="standardContextual"/>
        </w:rPr>
        <w:t>Оплата проезда по территории Российской Федерации, пребывания и питания участников образовательной программы осуществляется за счёт средств Образовательного Фонда «Талант и успех».</w:t>
      </w:r>
    </w:p>
    <w:p w14:paraId="794F4AA8" w14:textId="2D21F5B1" w:rsidR="00213274" w:rsidRDefault="00213274" w:rsidP="00213274">
      <w:pPr>
        <w:ind w:left="11" w:right="11" w:hanging="11"/>
        <w:rPr>
          <w:snapToGrid/>
          <w:color w:val="000000"/>
          <w:sz w:val="28"/>
          <w:szCs w:val="28"/>
          <w:lang w:eastAsia="en-US"/>
        </w:rPr>
      </w:pPr>
      <w:r w:rsidRPr="00213274">
        <w:rPr>
          <w:snapToGrid/>
          <w:color w:val="000000"/>
          <w:sz w:val="28"/>
          <w:szCs w:val="28"/>
          <w:lang w:eastAsia="en-US"/>
        </w:rPr>
        <w:t xml:space="preserve">               </w:t>
      </w:r>
      <w:r>
        <w:rPr>
          <w:snapToGrid/>
          <w:color w:val="000000"/>
          <w:sz w:val="28"/>
          <w:szCs w:val="28"/>
          <w:lang w:eastAsia="en-US"/>
        </w:rPr>
        <w:t xml:space="preserve">                                         </w:t>
      </w:r>
    </w:p>
    <w:sectPr w:rsidR="00213274" w:rsidSect="00E10C78">
      <w:pgSz w:w="11906" w:h="16838"/>
      <w:pgMar w:top="1134" w:right="850" w:bottom="1134"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476A0" w14:textId="77777777" w:rsidR="00E536EA" w:rsidRDefault="00E536EA" w:rsidP="00E4453E">
      <w:r>
        <w:separator/>
      </w:r>
    </w:p>
  </w:endnote>
  <w:endnote w:type="continuationSeparator" w:id="0">
    <w:p w14:paraId="45DDA921" w14:textId="77777777" w:rsidR="00E536EA" w:rsidRDefault="00E536EA" w:rsidP="00E4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dale Sans UI">
    <w:altName w:val="MV Boli"/>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erif">
    <w:altName w:val="Times New Roman"/>
    <w:charset w:val="00"/>
    <w:family w:val="roman"/>
    <w:pitch w:val="variable"/>
    <w:sig w:usb0="E00002FF" w:usb1="500078FF" w:usb2="0000002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3FDF4" w14:textId="77777777" w:rsidR="00E536EA" w:rsidRDefault="00E536EA" w:rsidP="00E4453E">
      <w:r>
        <w:separator/>
      </w:r>
    </w:p>
  </w:footnote>
  <w:footnote w:type="continuationSeparator" w:id="0">
    <w:p w14:paraId="25A06653" w14:textId="77777777" w:rsidR="00E536EA" w:rsidRDefault="00E536EA" w:rsidP="00E4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9" style="width:22.5pt;height:3.75pt" coordsize="" o:spt="100" o:bullet="t" adj="0,,0" path="" stroked="f">
        <v:stroke joinstyle="miter"/>
        <v:imagedata r:id="rId1" o:title="image8"/>
        <v:formulas/>
        <v:path o:connecttype="segments"/>
      </v:shape>
    </w:pict>
  </w:numPicBullet>
  <w:abstractNum w:abstractNumId="0" w15:restartNumberingAfterBreak="0">
    <w:nsid w:val="030C00E6"/>
    <w:multiLevelType w:val="hybridMultilevel"/>
    <w:tmpl w:val="B5ECB630"/>
    <w:lvl w:ilvl="0" w:tplc="E73688D4">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 w15:restartNumberingAfterBreak="0">
    <w:nsid w:val="030C028C"/>
    <w:multiLevelType w:val="hybridMultilevel"/>
    <w:tmpl w:val="E4FAD58A"/>
    <w:lvl w:ilvl="0" w:tplc="A816E67C">
      <w:start w:val="1"/>
      <w:numFmt w:val="decimal"/>
      <w:lvlText w:val="%1."/>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168C24">
      <w:start w:val="1"/>
      <w:numFmt w:val="bullet"/>
      <w:lvlText w:val="•"/>
      <w:lvlPicBulletId w:val="0"/>
      <w:lvlJc w:val="left"/>
      <w:pPr>
        <w:ind w:left="1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FC06EC">
      <w:start w:val="1"/>
      <w:numFmt w:val="bullet"/>
      <w:lvlText w:val="▪"/>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14A4C8">
      <w:start w:val="1"/>
      <w:numFmt w:val="bullet"/>
      <w:lvlText w:val="•"/>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78C5B6">
      <w:start w:val="1"/>
      <w:numFmt w:val="bullet"/>
      <w:lvlText w:val="o"/>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189352">
      <w:start w:val="1"/>
      <w:numFmt w:val="bullet"/>
      <w:lvlText w:val="▪"/>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CA40F6">
      <w:start w:val="1"/>
      <w:numFmt w:val="bullet"/>
      <w:lvlText w:val="•"/>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CAA618">
      <w:start w:val="1"/>
      <w:numFmt w:val="bullet"/>
      <w:lvlText w:val="o"/>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A0173E">
      <w:start w:val="1"/>
      <w:numFmt w:val="bullet"/>
      <w:lvlText w:val="▪"/>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5B3B9B"/>
    <w:multiLevelType w:val="hybridMultilevel"/>
    <w:tmpl w:val="D5886A40"/>
    <w:lvl w:ilvl="0" w:tplc="715AEC7A">
      <w:start w:val="1"/>
      <w:numFmt w:val="decimal"/>
      <w:lvlText w:val="%1."/>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F8A8A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C6623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302E06">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E4970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4647D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A2BB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8268EA">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84C81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023AD0"/>
    <w:multiLevelType w:val="hybridMultilevel"/>
    <w:tmpl w:val="DC2AF532"/>
    <w:lvl w:ilvl="0" w:tplc="14267688">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30987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C06AE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DE98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268E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AE907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03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809BA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3449C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C57E3D"/>
    <w:multiLevelType w:val="hybridMultilevel"/>
    <w:tmpl w:val="738C2B20"/>
    <w:lvl w:ilvl="0" w:tplc="B18A7972">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842CB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CC6BE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C41D5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44D7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3A565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FA84F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D869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DC4A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824B45"/>
    <w:multiLevelType w:val="hybridMultilevel"/>
    <w:tmpl w:val="32D2F0CA"/>
    <w:lvl w:ilvl="0" w:tplc="F002109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11186ADD"/>
    <w:multiLevelType w:val="hybridMultilevel"/>
    <w:tmpl w:val="660E894A"/>
    <w:lvl w:ilvl="0" w:tplc="47889F16">
      <w:start w:val="1"/>
      <w:numFmt w:val="decimal"/>
      <w:lvlText w:val="%1."/>
      <w:lvlJc w:val="left"/>
      <w:pPr>
        <w:tabs>
          <w:tab w:val="num" w:pos="720"/>
        </w:tabs>
        <w:ind w:left="720" w:hanging="360"/>
      </w:pPr>
    </w:lvl>
    <w:lvl w:ilvl="1" w:tplc="93F80814">
      <w:numFmt w:val="none"/>
      <w:lvlText w:val=""/>
      <w:lvlJc w:val="left"/>
      <w:pPr>
        <w:tabs>
          <w:tab w:val="num" w:pos="360"/>
        </w:tabs>
        <w:ind w:left="0" w:firstLine="0"/>
      </w:pPr>
    </w:lvl>
    <w:lvl w:ilvl="2" w:tplc="6A6E631A">
      <w:numFmt w:val="none"/>
      <w:lvlText w:val=""/>
      <w:lvlJc w:val="left"/>
      <w:pPr>
        <w:tabs>
          <w:tab w:val="num" w:pos="360"/>
        </w:tabs>
        <w:ind w:left="0" w:firstLine="0"/>
      </w:pPr>
    </w:lvl>
    <w:lvl w:ilvl="3" w:tplc="3F920DE0">
      <w:numFmt w:val="none"/>
      <w:lvlText w:val=""/>
      <w:lvlJc w:val="left"/>
      <w:pPr>
        <w:tabs>
          <w:tab w:val="num" w:pos="360"/>
        </w:tabs>
        <w:ind w:left="0" w:firstLine="0"/>
      </w:pPr>
    </w:lvl>
    <w:lvl w:ilvl="4" w:tplc="94422552">
      <w:numFmt w:val="none"/>
      <w:lvlText w:val=""/>
      <w:lvlJc w:val="left"/>
      <w:pPr>
        <w:tabs>
          <w:tab w:val="num" w:pos="360"/>
        </w:tabs>
        <w:ind w:left="0" w:firstLine="0"/>
      </w:pPr>
    </w:lvl>
    <w:lvl w:ilvl="5" w:tplc="1A5227F0">
      <w:numFmt w:val="none"/>
      <w:lvlText w:val=""/>
      <w:lvlJc w:val="left"/>
      <w:pPr>
        <w:tabs>
          <w:tab w:val="num" w:pos="360"/>
        </w:tabs>
        <w:ind w:left="0" w:firstLine="0"/>
      </w:pPr>
    </w:lvl>
    <w:lvl w:ilvl="6" w:tplc="A0B2366C">
      <w:numFmt w:val="none"/>
      <w:lvlText w:val=""/>
      <w:lvlJc w:val="left"/>
      <w:pPr>
        <w:tabs>
          <w:tab w:val="num" w:pos="360"/>
        </w:tabs>
        <w:ind w:left="0" w:firstLine="0"/>
      </w:pPr>
    </w:lvl>
    <w:lvl w:ilvl="7" w:tplc="5D90EDB6">
      <w:numFmt w:val="none"/>
      <w:lvlText w:val=""/>
      <w:lvlJc w:val="left"/>
      <w:pPr>
        <w:tabs>
          <w:tab w:val="num" w:pos="360"/>
        </w:tabs>
        <w:ind w:left="0" w:firstLine="0"/>
      </w:pPr>
    </w:lvl>
    <w:lvl w:ilvl="8" w:tplc="E6A858D8">
      <w:numFmt w:val="none"/>
      <w:lvlText w:val=""/>
      <w:lvlJc w:val="left"/>
      <w:pPr>
        <w:tabs>
          <w:tab w:val="num" w:pos="360"/>
        </w:tabs>
        <w:ind w:left="0" w:firstLine="0"/>
      </w:pPr>
    </w:lvl>
  </w:abstractNum>
  <w:abstractNum w:abstractNumId="7" w15:restartNumberingAfterBreak="0">
    <w:nsid w:val="21573CFB"/>
    <w:multiLevelType w:val="hybridMultilevel"/>
    <w:tmpl w:val="B0CAC8DC"/>
    <w:lvl w:ilvl="0" w:tplc="DC1EEEB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1933908"/>
    <w:multiLevelType w:val="multilevel"/>
    <w:tmpl w:val="60E4A0B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2D45D40"/>
    <w:multiLevelType w:val="hybridMultilevel"/>
    <w:tmpl w:val="8C9EEE24"/>
    <w:lvl w:ilvl="0" w:tplc="BDFC1928">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0" w15:restartNumberingAfterBreak="0">
    <w:nsid w:val="26A963E4"/>
    <w:multiLevelType w:val="hybridMultilevel"/>
    <w:tmpl w:val="FAEE0770"/>
    <w:lvl w:ilvl="0" w:tplc="9AD0B4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92CDA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BADB7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90984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EA48E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CA090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2858D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7A30F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6A645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7CD1C17"/>
    <w:multiLevelType w:val="hybridMultilevel"/>
    <w:tmpl w:val="17289B16"/>
    <w:lvl w:ilvl="0" w:tplc="E6DE792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2" w15:restartNumberingAfterBreak="0">
    <w:nsid w:val="29DE5DE1"/>
    <w:multiLevelType w:val="hybridMultilevel"/>
    <w:tmpl w:val="78C813E0"/>
    <w:lvl w:ilvl="0" w:tplc="D29E70A0">
      <w:start w:val="1"/>
      <w:numFmt w:val="decimal"/>
      <w:lvlText w:val="%1."/>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5471A6">
      <w:start w:val="1"/>
      <w:numFmt w:val="lowerLetter"/>
      <w:lvlText w:val="%2"/>
      <w:lvlJc w:val="left"/>
      <w:pPr>
        <w:ind w:left="2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507594">
      <w:start w:val="1"/>
      <w:numFmt w:val="lowerRoman"/>
      <w:lvlText w:val="%3"/>
      <w:lvlJc w:val="left"/>
      <w:pPr>
        <w:ind w:left="2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9C45F0">
      <w:start w:val="1"/>
      <w:numFmt w:val="decimal"/>
      <w:lvlText w:val="%4"/>
      <w:lvlJc w:val="left"/>
      <w:pPr>
        <w:ind w:left="3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709D04">
      <w:start w:val="1"/>
      <w:numFmt w:val="lowerLetter"/>
      <w:lvlText w:val="%5"/>
      <w:lvlJc w:val="left"/>
      <w:pPr>
        <w:ind w:left="4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2A08B6">
      <w:start w:val="1"/>
      <w:numFmt w:val="lowerRoman"/>
      <w:lvlText w:val="%6"/>
      <w:lvlJc w:val="left"/>
      <w:pPr>
        <w:ind w:left="4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EE74A">
      <w:start w:val="1"/>
      <w:numFmt w:val="decimal"/>
      <w:lvlText w:val="%7"/>
      <w:lvlJc w:val="left"/>
      <w:pPr>
        <w:ind w:left="5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8E83B0">
      <w:start w:val="1"/>
      <w:numFmt w:val="lowerLetter"/>
      <w:lvlText w:val="%8"/>
      <w:lvlJc w:val="left"/>
      <w:pPr>
        <w:ind w:left="6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7A560C">
      <w:start w:val="1"/>
      <w:numFmt w:val="lowerRoman"/>
      <w:lvlText w:val="%9"/>
      <w:lvlJc w:val="left"/>
      <w:pPr>
        <w:ind w:left="7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F1570E1"/>
    <w:multiLevelType w:val="hybridMultilevel"/>
    <w:tmpl w:val="68D89C82"/>
    <w:lvl w:ilvl="0" w:tplc="37DA2E64">
      <w:start w:val="1"/>
      <w:numFmt w:val="bullet"/>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BE17796"/>
    <w:multiLevelType w:val="hybridMultilevel"/>
    <w:tmpl w:val="F69C43E6"/>
    <w:lvl w:ilvl="0" w:tplc="7A84BFB6">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5" w15:restartNumberingAfterBreak="0">
    <w:nsid w:val="41F358B8"/>
    <w:multiLevelType w:val="hybridMultilevel"/>
    <w:tmpl w:val="A12C9C46"/>
    <w:lvl w:ilvl="0" w:tplc="90242C76">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CA285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925E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A0A70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C09F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E6BC3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048B8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9649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7AFF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7500F31"/>
    <w:multiLevelType w:val="hybridMultilevel"/>
    <w:tmpl w:val="1F44F4BE"/>
    <w:lvl w:ilvl="0" w:tplc="ADBC8476">
      <w:numFmt w:val="bullet"/>
      <w:lvlText w:val="–"/>
      <w:lvlJc w:val="left"/>
      <w:pPr>
        <w:ind w:left="192" w:hanging="212"/>
      </w:pPr>
      <w:rPr>
        <w:rFonts w:ascii="Times New Roman" w:eastAsia="Times New Roman" w:hAnsi="Times New Roman" w:cs="Times New Roman" w:hint="default"/>
        <w:w w:val="100"/>
        <w:sz w:val="28"/>
        <w:szCs w:val="28"/>
        <w:lang w:val="ru-RU" w:eastAsia="en-US" w:bidi="ar-SA"/>
      </w:rPr>
    </w:lvl>
    <w:lvl w:ilvl="1" w:tplc="2F56724A">
      <w:numFmt w:val="bullet"/>
      <w:lvlText w:val="•"/>
      <w:lvlJc w:val="left"/>
      <w:pPr>
        <w:ind w:left="1230" w:hanging="212"/>
      </w:pPr>
      <w:rPr>
        <w:rFonts w:hint="default"/>
        <w:lang w:val="ru-RU" w:eastAsia="en-US" w:bidi="ar-SA"/>
      </w:rPr>
    </w:lvl>
    <w:lvl w:ilvl="2" w:tplc="E01C2FF6">
      <w:numFmt w:val="bullet"/>
      <w:lvlText w:val="•"/>
      <w:lvlJc w:val="left"/>
      <w:pPr>
        <w:ind w:left="2261" w:hanging="212"/>
      </w:pPr>
      <w:rPr>
        <w:rFonts w:hint="default"/>
        <w:lang w:val="ru-RU" w:eastAsia="en-US" w:bidi="ar-SA"/>
      </w:rPr>
    </w:lvl>
    <w:lvl w:ilvl="3" w:tplc="613A7AF8">
      <w:numFmt w:val="bullet"/>
      <w:lvlText w:val="•"/>
      <w:lvlJc w:val="left"/>
      <w:pPr>
        <w:ind w:left="3291" w:hanging="212"/>
      </w:pPr>
      <w:rPr>
        <w:rFonts w:hint="default"/>
        <w:lang w:val="ru-RU" w:eastAsia="en-US" w:bidi="ar-SA"/>
      </w:rPr>
    </w:lvl>
    <w:lvl w:ilvl="4" w:tplc="0E38B8DC">
      <w:numFmt w:val="bullet"/>
      <w:lvlText w:val="•"/>
      <w:lvlJc w:val="left"/>
      <w:pPr>
        <w:ind w:left="4322" w:hanging="212"/>
      </w:pPr>
      <w:rPr>
        <w:rFonts w:hint="default"/>
        <w:lang w:val="ru-RU" w:eastAsia="en-US" w:bidi="ar-SA"/>
      </w:rPr>
    </w:lvl>
    <w:lvl w:ilvl="5" w:tplc="73506436">
      <w:numFmt w:val="bullet"/>
      <w:lvlText w:val="•"/>
      <w:lvlJc w:val="left"/>
      <w:pPr>
        <w:ind w:left="5353" w:hanging="212"/>
      </w:pPr>
      <w:rPr>
        <w:rFonts w:hint="default"/>
        <w:lang w:val="ru-RU" w:eastAsia="en-US" w:bidi="ar-SA"/>
      </w:rPr>
    </w:lvl>
    <w:lvl w:ilvl="6" w:tplc="CA48A872">
      <w:numFmt w:val="bullet"/>
      <w:lvlText w:val="•"/>
      <w:lvlJc w:val="left"/>
      <w:pPr>
        <w:ind w:left="6383" w:hanging="212"/>
      </w:pPr>
      <w:rPr>
        <w:rFonts w:hint="default"/>
        <w:lang w:val="ru-RU" w:eastAsia="en-US" w:bidi="ar-SA"/>
      </w:rPr>
    </w:lvl>
    <w:lvl w:ilvl="7" w:tplc="86A01778">
      <w:numFmt w:val="bullet"/>
      <w:lvlText w:val="•"/>
      <w:lvlJc w:val="left"/>
      <w:pPr>
        <w:ind w:left="7414" w:hanging="212"/>
      </w:pPr>
      <w:rPr>
        <w:rFonts w:hint="default"/>
        <w:lang w:val="ru-RU" w:eastAsia="en-US" w:bidi="ar-SA"/>
      </w:rPr>
    </w:lvl>
    <w:lvl w:ilvl="8" w:tplc="BBC648CA">
      <w:numFmt w:val="bullet"/>
      <w:lvlText w:val="•"/>
      <w:lvlJc w:val="left"/>
      <w:pPr>
        <w:ind w:left="8445" w:hanging="212"/>
      </w:pPr>
      <w:rPr>
        <w:rFonts w:hint="default"/>
        <w:lang w:val="ru-RU" w:eastAsia="en-US" w:bidi="ar-SA"/>
      </w:rPr>
    </w:lvl>
  </w:abstractNum>
  <w:abstractNum w:abstractNumId="17" w15:restartNumberingAfterBreak="0">
    <w:nsid w:val="4C651483"/>
    <w:multiLevelType w:val="hybridMultilevel"/>
    <w:tmpl w:val="26ECA824"/>
    <w:lvl w:ilvl="0" w:tplc="1AEC1436">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2E96C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7C197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10C3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44AFF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0CDB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F4107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F82A8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CF76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DED307F"/>
    <w:multiLevelType w:val="hybridMultilevel"/>
    <w:tmpl w:val="601EF97E"/>
    <w:lvl w:ilvl="0" w:tplc="14B85626">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2949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28B4C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AAE73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CE9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468A9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82063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76F6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5C738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35824EB"/>
    <w:multiLevelType w:val="multilevel"/>
    <w:tmpl w:val="085AD89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41C6D0D"/>
    <w:multiLevelType w:val="hybridMultilevel"/>
    <w:tmpl w:val="CFAA6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112AB2"/>
    <w:multiLevelType w:val="multilevel"/>
    <w:tmpl w:val="4A0C081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7A56534"/>
    <w:multiLevelType w:val="multilevel"/>
    <w:tmpl w:val="B0F63964"/>
    <w:lvl w:ilvl="0">
      <w:start w:val="1"/>
      <w:numFmt w:val="decimal"/>
      <w:lvlText w:val="%1."/>
      <w:lvlJc w:val="left"/>
      <w:pPr>
        <w:ind w:left="474" w:hanging="282"/>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685"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35"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1040" w:hanging="843"/>
      </w:pPr>
      <w:rPr>
        <w:rFonts w:hint="default"/>
        <w:lang w:val="ru-RU" w:eastAsia="en-US" w:bidi="ar-SA"/>
      </w:rPr>
    </w:lvl>
    <w:lvl w:ilvl="4">
      <w:numFmt w:val="bullet"/>
      <w:lvlText w:val="•"/>
      <w:lvlJc w:val="left"/>
      <w:pPr>
        <w:ind w:left="2392" w:hanging="843"/>
      </w:pPr>
      <w:rPr>
        <w:rFonts w:hint="default"/>
        <w:lang w:val="ru-RU" w:eastAsia="en-US" w:bidi="ar-SA"/>
      </w:rPr>
    </w:lvl>
    <w:lvl w:ilvl="5">
      <w:numFmt w:val="bullet"/>
      <w:lvlText w:val="•"/>
      <w:lvlJc w:val="left"/>
      <w:pPr>
        <w:ind w:left="3744" w:hanging="843"/>
      </w:pPr>
      <w:rPr>
        <w:rFonts w:hint="default"/>
        <w:lang w:val="ru-RU" w:eastAsia="en-US" w:bidi="ar-SA"/>
      </w:rPr>
    </w:lvl>
    <w:lvl w:ilvl="6">
      <w:numFmt w:val="bullet"/>
      <w:lvlText w:val="•"/>
      <w:lvlJc w:val="left"/>
      <w:pPr>
        <w:ind w:left="5097" w:hanging="843"/>
      </w:pPr>
      <w:rPr>
        <w:rFonts w:hint="default"/>
        <w:lang w:val="ru-RU" w:eastAsia="en-US" w:bidi="ar-SA"/>
      </w:rPr>
    </w:lvl>
    <w:lvl w:ilvl="7">
      <w:numFmt w:val="bullet"/>
      <w:lvlText w:val="•"/>
      <w:lvlJc w:val="left"/>
      <w:pPr>
        <w:ind w:left="6449" w:hanging="843"/>
      </w:pPr>
      <w:rPr>
        <w:rFonts w:hint="default"/>
        <w:lang w:val="ru-RU" w:eastAsia="en-US" w:bidi="ar-SA"/>
      </w:rPr>
    </w:lvl>
    <w:lvl w:ilvl="8">
      <w:numFmt w:val="bullet"/>
      <w:lvlText w:val="•"/>
      <w:lvlJc w:val="left"/>
      <w:pPr>
        <w:ind w:left="7801" w:hanging="843"/>
      </w:pPr>
      <w:rPr>
        <w:rFonts w:hint="default"/>
        <w:lang w:val="ru-RU" w:eastAsia="en-US" w:bidi="ar-SA"/>
      </w:rPr>
    </w:lvl>
  </w:abstractNum>
  <w:abstractNum w:abstractNumId="23" w15:restartNumberingAfterBreak="0">
    <w:nsid w:val="67E6343A"/>
    <w:multiLevelType w:val="hybridMultilevel"/>
    <w:tmpl w:val="41828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BF500C"/>
    <w:multiLevelType w:val="multilevel"/>
    <w:tmpl w:val="412218AA"/>
    <w:lvl w:ilvl="0">
      <w:start w:val="1"/>
      <w:numFmt w:val="decimal"/>
      <w:lvlText w:val="%1"/>
      <w:lvlJc w:val="left"/>
      <w:pPr>
        <w:ind w:left="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5"/>
      <w:numFmt w:val="decimal"/>
      <w:lvlText w:val="%1.%2."/>
      <w:lvlJc w:val="left"/>
      <w:pPr>
        <w:ind w:left="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77303D58"/>
    <w:multiLevelType w:val="hybridMultilevel"/>
    <w:tmpl w:val="3656D842"/>
    <w:lvl w:ilvl="0" w:tplc="DAC07964">
      <w:numFmt w:val="bullet"/>
      <w:lvlText w:val="–"/>
      <w:lvlJc w:val="left"/>
      <w:pPr>
        <w:ind w:left="312" w:hanging="212"/>
      </w:pPr>
      <w:rPr>
        <w:rFonts w:ascii="Times New Roman" w:eastAsia="Times New Roman" w:hAnsi="Times New Roman" w:cs="Times New Roman" w:hint="default"/>
        <w:w w:val="100"/>
        <w:sz w:val="28"/>
        <w:szCs w:val="28"/>
        <w:lang w:val="ru-RU" w:eastAsia="en-US" w:bidi="ar-SA"/>
      </w:rPr>
    </w:lvl>
    <w:lvl w:ilvl="1" w:tplc="97144648">
      <w:numFmt w:val="bullet"/>
      <w:lvlText w:val="•"/>
      <w:lvlJc w:val="left"/>
      <w:pPr>
        <w:ind w:left="1356" w:hanging="212"/>
      </w:pPr>
      <w:rPr>
        <w:rFonts w:hint="default"/>
        <w:lang w:val="ru-RU" w:eastAsia="en-US" w:bidi="ar-SA"/>
      </w:rPr>
    </w:lvl>
    <w:lvl w:ilvl="2" w:tplc="B734DC20">
      <w:numFmt w:val="bullet"/>
      <w:lvlText w:val="•"/>
      <w:lvlJc w:val="left"/>
      <w:pPr>
        <w:ind w:left="2393" w:hanging="212"/>
      </w:pPr>
      <w:rPr>
        <w:rFonts w:hint="default"/>
        <w:lang w:val="ru-RU" w:eastAsia="en-US" w:bidi="ar-SA"/>
      </w:rPr>
    </w:lvl>
    <w:lvl w:ilvl="3" w:tplc="53E8733A">
      <w:numFmt w:val="bullet"/>
      <w:lvlText w:val="•"/>
      <w:lvlJc w:val="left"/>
      <w:pPr>
        <w:ind w:left="3429" w:hanging="212"/>
      </w:pPr>
      <w:rPr>
        <w:rFonts w:hint="default"/>
        <w:lang w:val="ru-RU" w:eastAsia="en-US" w:bidi="ar-SA"/>
      </w:rPr>
    </w:lvl>
    <w:lvl w:ilvl="4" w:tplc="E61C6F4A">
      <w:numFmt w:val="bullet"/>
      <w:lvlText w:val="•"/>
      <w:lvlJc w:val="left"/>
      <w:pPr>
        <w:ind w:left="4466" w:hanging="212"/>
      </w:pPr>
      <w:rPr>
        <w:rFonts w:hint="default"/>
        <w:lang w:val="ru-RU" w:eastAsia="en-US" w:bidi="ar-SA"/>
      </w:rPr>
    </w:lvl>
    <w:lvl w:ilvl="5" w:tplc="F75C2C12">
      <w:numFmt w:val="bullet"/>
      <w:lvlText w:val="•"/>
      <w:lvlJc w:val="left"/>
      <w:pPr>
        <w:ind w:left="5503" w:hanging="212"/>
      </w:pPr>
      <w:rPr>
        <w:rFonts w:hint="default"/>
        <w:lang w:val="ru-RU" w:eastAsia="en-US" w:bidi="ar-SA"/>
      </w:rPr>
    </w:lvl>
    <w:lvl w:ilvl="6" w:tplc="0D108BA0">
      <w:numFmt w:val="bullet"/>
      <w:lvlText w:val="•"/>
      <w:lvlJc w:val="left"/>
      <w:pPr>
        <w:ind w:left="6539" w:hanging="212"/>
      </w:pPr>
      <w:rPr>
        <w:rFonts w:hint="default"/>
        <w:lang w:val="ru-RU" w:eastAsia="en-US" w:bidi="ar-SA"/>
      </w:rPr>
    </w:lvl>
    <w:lvl w:ilvl="7" w:tplc="DBE469BE">
      <w:numFmt w:val="bullet"/>
      <w:lvlText w:val="•"/>
      <w:lvlJc w:val="left"/>
      <w:pPr>
        <w:ind w:left="7576" w:hanging="212"/>
      </w:pPr>
      <w:rPr>
        <w:rFonts w:hint="default"/>
        <w:lang w:val="ru-RU" w:eastAsia="en-US" w:bidi="ar-SA"/>
      </w:rPr>
    </w:lvl>
    <w:lvl w:ilvl="8" w:tplc="02B8BA3A">
      <w:numFmt w:val="bullet"/>
      <w:lvlText w:val="•"/>
      <w:lvlJc w:val="left"/>
      <w:pPr>
        <w:ind w:left="8613" w:hanging="212"/>
      </w:pPr>
      <w:rPr>
        <w:rFonts w:hint="default"/>
        <w:lang w:val="ru-RU" w:eastAsia="en-US" w:bidi="ar-SA"/>
      </w:rPr>
    </w:lvl>
  </w:abstractNum>
  <w:abstractNum w:abstractNumId="26" w15:restartNumberingAfterBreak="0">
    <w:nsid w:val="776409F8"/>
    <w:multiLevelType w:val="multilevel"/>
    <w:tmpl w:val="70E0C70A"/>
    <w:lvl w:ilvl="0">
      <w:start w:val="1"/>
      <w:numFmt w:val="decimal"/>
      <w:lvlText w:val="%1."/>
      <w:lvlJc w:val="left"/>
      <w:pPr>
        <w:ind w:left="593" w:hanging="281"/>
      </w:pPr>
      <w:rPr>
        <w:rFonts w:hint="default"/>
        <w:w w:val="100"/>
        <w:lang w:val="ru-RU" w:eastAsia="en-US" w:bidi="ar-SA"/>
      </w:rPr>
    </w:lvl>
    <w:lvl w:ilvl="1">
      <w:start w:val="1"/>
      <w:numFmt w:val="decimal"/>
      <w:lvlText w:val="%1.%2."/>
      <w:lvlJc w:val="left"/>
      <w:pPr>
        <w:ind w:left="31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12"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020" w:hanging="701"/>
      </w:pPr>
      <w:rPr>
        <w:rFonts w:hint="default"/>
        <w:lang w:val="ru-RU" w:eastAsia="en-US" w:bidi="ar-SA"/>
      </w:rPr>
    </w:lvl>
    <w:lvl w:ilvl="4">
      <w:numFmt w:val="bullet"/>
      <w:lvlText w:val="•"/>
      <w:lvlJc w:val="left"/>
      <w:pPr>
        <w:ind w:left="2400" w:hanging="701"/>
      </w:pPr>
      <w:rPr>
        <w:rFonts w:hint="default"/>
        <w:lang w:val="ru-RU" w:eastAsia="en-US" w:bidi="ar-SA"/>
      </w:rPr>
    </w:lvl>
    <w:lvl w:ilvl="5">
      <w:numFmt w:val="bullet"/>
      <w:lvlText w:val="•"/>
      <w:lvlJc w:val="left"/>
      <w:pPr>
        <w:ind w:left="3781" w:hanging="701"/>
      </w:pPr>
      <w:rPr>
        <w:rFonts w:hint="default"/>
        <w:lang w:val="ru-RU" w:eastAsia="en-US" w:bidi="ar-SA"/>
      </w:rPr>
    </w:lvl>
    <w:lvl w:ilvl="6">
      <w:numFmt w:val="bullet"/>
      <w:lvlText w:val="•"/>
      <w:lvlJc w:val="left"/>
      <w:pPr>
        <w:ind w:left="5162" w:hanging="701"/>
      </w:pPr>
      <w:rPr>
        <w:rFonts w:hint="default"/>
        <w:lang w:val="ru-RU" w:eastAsia="en-US" w:bidi="ar-SA"/>
      </w:rPr>
    </w:lvl>
    <w:lvl w:ilvl="7">
      <w:numFmt w:val="bullet"/>
      <w:lvlText w:val="•"/>
      <w:lvlJc w:val="left"/>
      <w:pPr>
        <w:ind w:left="6543" w:hanging="701"/>
      </w:pPr>
      <w:rPr>
        <w:rFonts w:hint="default"/>
        <w:lang w:val="ru-RU" w:eastAsia="en-US" w:bidi="ar-SA"/>
      </w:rPr>
    </w:lvl>
    <w:lvl w:ilvl="8">
      <w:numFmt w:val="bullet"/>
      <w:lvlText w:val="•"/>
      <w:lvlJc w:val="left"/>
      <w:pPr>
        <w:ind w:left="7924" w:hanging="701"/>
      </w:pPr>
      <w:rPr>
        <w:rFonts w:hint="default"/>
        <w:lang w:val="ru-RU" w:eastAsia="en-US" w:bidi="ar-SA"/>
      </w:rPr>
    </w:lvl>
  </w:abstractNum>
  <w:abstractNum w:abstractNumId="27" w15:restartNumberingAfterBreak="0">
    <w:nsid w:val="791910D1"/>
    <w:multiLevelType w:val="hybridMultilevel"/>
    <w:tmpl w:val="B2B0A7AA"/>
    <w:lvl w:ilvl="0" w:tplc="D5E2DE2E">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F023B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3C090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F421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69D4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AA06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AE95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4E8BE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5A636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99E6897"/>
    <w:multiLevelType w:val="hybridMultilevel"/>
    <w:tmpl w:val="58A4EA2C"/>
    <w:lvl w:ilvl="0" w:tplc="20F85366">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9A05F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8439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924D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E19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54FF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CA7F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AEC5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9671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9A91218"/>
    <w:multiLevelType w:val="hybridMultilevel"/>
    <w:tmpl w:val="F90A8870"/>
    <w:lvl w:ilvl="0" w:tplc="39BADF7A">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15:restartNumberingAfterBreak="0">
    <w:nsid w:val="7A1C4EC0"/>
    <w:multiLevelType w:val="multilevel"/>
    <w:tmpl w:val="007A8900"/>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7B815BB4"/>
    <w:multiLevelType w:val="hybridMultilevel"/>
    <w:tmpl w:val="B854FAB0"/>
    <w:lvl w:ilvl="0" w:tplc="B4A6B1F2">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5E916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54E6D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58A4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B4BE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0A6F6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5C96A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605D8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7091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52273919">
    <w:abstractNumId w:val="9"/>
  </w:num>
  <w:num w:numId="2" w16cid:durableId="1837063500">
    <w:abstractNumId w:val="0"/>
  </w:num>
  <w:num w:numId="3" w16cid:durableId="994533832">
    <w:abstractNumId w:val="6"/>
    <w:lvlOverride w:ilvl="0">
      <w:startOverride w:val="1"/>
    </w:lvlOverride>
    <w:lvlOverride w:ilvl="1"/>
    <w:lvlOverride w:ilvl="2"/>
    <w:lvlOverride w:ilvl="3"/>
    <w:lvlOverride w:ilvl="4"/>
    <w:lvlOverride w:ilvl="5"/>
    <w:lvlOverride w:ilvl="6"/>
    <w:lvlOverride w:ilvl="7"/>
    <w:lvlOverride w:ilvl="8"/>
  </w:num>
  <w:num w:numId="4" w16cid:durableId="1776096844">
    <w:abstractNumId w:val="11"/>
  </w:num>
  <w:num w:numId="5" w16cid:durableId="166988485">
    <w:abstractNumId w:val="5"/>
  </w:num>
  <w:num w:numId="6" w16cid:durableId="1444110348">
    <w:abstractNumId w:val="7"/>
  </w:num>
  <w:num w:numId="7" w16cid:durableId="193331826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869454">
    <w:abstractNumId w:val="29"/>
  </w:num>
  <w:num w:numId="9" w16cid:durableId="1682393680">
    <w:abstractNumId w:val="20"/>
  </w:num>
  <w:num w:numId="10" w16cid:durableId="909116233">
    <w:abstractNumId w:val="30"/>
  </w:num>
  <w:num w:numId="11" w16cid:durableId="1886139084">
    <w:abstractNumId w:val="23"/>
  </w:num>
  <w:num w:numId="12" w16cid:durableId="1961571111">
    <w:abstractNumId w:val="16"/>
  </w:num>
  <w:num w:numId="13" w16cid:durableId="826357076">
    <w:abstractNumId w:val="22"/>
  </w:num>
  <w:num w:numId="14" w16cid:durableId="709493221">
    <w:abstractNumId w:val="25"/>
  </w:num>
  <w:num w:numId="15" w16cid:durableId="163253307">
    <w:abstractNumId w:val="26"/>
  </w:num>
  <w:num w:numId="16" w16cid:durableId="869029011">
    <w:abstractNumId w:val="2"/>
  </w:num>
  <w:num w:numId="17" w16cid:durableId="945648774">
    <w:abstractNumId w:val="27"/>
  </w:num>
  <w:num w:numId="18" w16cid:durableId="593780017">
    <w:abstractNumId w:val="4"/>
  </w:num>
  <w:num w:numId="19" w16cid:durableId="100616412">
    <w:abstractNumId w:val="21"/>
  </w:num>
  <w:num w:numId="20" w16cid:durableId="1935438720">
    <w:abstractNumId w:val="12"/>
  </w:num>
  <w:num w:numId="21" w16cid:durableId="1244074360">
    <w:abstractNumId w:val="17"/>
  </w:num>
  <w:num w:numId="22" w16cid:durableId="1735546115">
    <w:abstractNumId w:val="31"/>
  </w:num>
  <w:num w:numId="23" w16cid:durableId="458299274">
    <w:abstractNumId w:val="8"/>
  </w:num>
  <w:num w:numId="24" w16cid:durableId="1166552413">
    <w:abstractNumId w:val="1"/>
  </w:num>
  <w:num w:numId="25" w16cid:durableId="2117015961">
    <w:abstractNumId w:val="10"/>
  </w:num>
  <w:num w:numId="26" w16cid:durableId="1216699374">
    <w:abstractNumId w:val="18"/>
  </w:num>
  <w:num w:numId="27" w16cid:durableId="1532642785">
    <w:abstractNumId w:val="28"/>
  </w:num>
  <w:num w:numId="28" w16cid:durableId="2109041731">
    <w:abstractNumId w:val="3"/>
  </w:num>
  <w:num w:numId="29" w16cid:durableId="209805678">
    <w:abstractNumId w:val="15"/>
  </w:num>
  <w:num w:numId="30" w16cid:durableId="121000419">
    <w:abstractNumId w:val="19"/>
  </w:num>
  <w:num w:numId="31" w16cid:durableId="365569652">
    <w:abstractNumId w:val="24"/>
  </w:num>
  <w:num w:numId="32" w16cid:durableId="389154122">
    <w:abstractNumId w:val="13"/>
  </w:num>
  <w:num w:numId="33" w16cid:durableId="55378421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FC"/>
    <w:rsid w:val="00003412"/>
    <w:rsid w:val="000041D1"/>
    <w:rsid w:val="000045B4"/>
    <w:rsid w:val="00004C9B"/>
    <w:rsid w:val="000130D9"/>
    <w:rsid w:val="000204B6"/>
    <w:rsid w:val="000215B0"/>
    <w:rsid w:val="00023B67"/>
    <w:rsid w:val="00023FDA"/>
    <w:rsid w:val="000373D2"/>
    <w:rsid w:val="00041036"/>
    <w:rsid w:val="00045985"/>
    <w:rsid w:val="00047588"/>
    <w:rsid w:val="000570FA"/>
    <w:rsid w:val="000629F7"/>
    <w:rsid w:val="00062EB8"/>
    <w:rsid w:val="000645AC"/>
    <w:rsid w:val="00065391"/>
    <w:rsid w:val="0007016A"/>
    <w:rsid w:val="00075256"/>
    <w:rsid w:val="00076408"/>
    <w:rsid w:val="00082E1F"/>
    <w:rsid w:val="000913B5"/>
    <w:rsid w:val="000A60AD"/>
    <w:rsid w:val="000B6A92"/>
    <w:rsid w:val="000C7735"/>
    <w:rsid w:val="000D30F3"/>
    <w:rsid w:val="000E246E"/>
    <w:rsid w:val="000F0C64"/>
    <w:rsid w:val="000F0DDC"/>
    <w:rsid w:val="000F460D"/>
    <w:rsid w:val="000F5F84"/>
    <w:rsid w:val="000F78F5"/>
    <w:rsid w:val="00107BD8"/>
    <w:rsid w:val="00110F20"/>
    <w:rsid w:val="00111E81"/>
    <w:rsid w:val="001160FF"/>
    <w:rsid w:val="001243B0"/>
    <w:rsid w:val="00125B3C"/>
    <w:rsid w:val="00127312"/>
    <w:rsid w:val="00127A2A"/>
    <w:rsid w:val="001318EC"/>
    <w:rsid w:val="00132958"/>
    <w:rsid w:val="001338B8"/>
    <w:rsid w:val="001434D6"/>
    <w:rsid w:val="00143725"/>
    <w:rsid w:val="00157D6F"/>
    <w:rsid w:val="0016041D"/>
    <w:rsid w:val="00160451"/>
    <w:rsid w:val="001610FC"/>
    <w:rsid w:val="0016550D"/>
    <w:rsid w:val="00172896"/>
    <w:rsid w:val="00187268"/>
    <w:rsid w:val="0019388C"/>
    <w:rsid w:val="00195807"/>
    <w:rsid w:val="001A0CE3"/>
    <w:rsid w:val="001B01E2"/>
    <w:rsid w:val="001B3A8B"/>
    <w:rsid w:val="001B5577"/>
    <w:rsid w:val="001C43FB"/>
    <w:rsid w:val="001C5D14"/>
    <w:rsid w:val="001D10E3"/>
    <w:rsid w:val="001D1D64"/>
    <w:rsid w:val="001D2E80"/>
    <w:rsid w:val="001D3BF5"/>
    <w:rsid w:val="001D4564"/>
    <w:rsid w:val="001D5FC4"/>
    <w:rsid w:val="002041C7"/>
    <w:rsid w:val="00204E56"/>
    <w:rsid w:val="00207A11"/>
    <w:rsid w:val="002110B6"/>
    <w:rsid w:val="00213274"/>
    <w:rsid w:val="00213B1B"/>
    <w:rsid w:val="002140F3"/>
    <w:rsid w:val="00217120"/>
    <w:rsid w:val="002316BC"/>
    <w:rsid w:val="0023425F"/>
    <w:rsid w:val="00240069"/>
    <w:rsid w:val="00246C65"/>
    <w:rsid w:val="0025093F"/>
    <w:rsid w:val="002511C6"/>
    <w:rsid w:val="00257CF1"/>
    <w:rsid w:val="00261D3F"/>
    <w:rsid w:val="00267013"/>
    <w:rsid w:val="00274059"/>
    <w:rsid w:val="002751FE"/>
    <w:rsid w:val="0027522C"/>
    <w:rsid w:val="002823A2"/>
    <w:rsid w:val="00293F83"/>
    <w:rsid w:val="0029627E"/>
    <w:rsid w:val="00296887"/>
    <w:rsid w:val="002B1AC3"/>
    <w:rsid w:val="002B1ACD"/>
    <w:rsid w:val="002B3133"/>
    <w:rsid w:val="002C1D4D"/>
    <w:rsid w:val="002C2BA8"/>
    <w:rsid w:val="002C3D7F"/>
    <w:rsid w:val="002D0480"/>
    <w:rsid w:val="002D23B4"/>
    <w:rsid w:val="002D6EEC"/>
    <w:rsid w:val="002E5903"/>
    <w:rsid w:val="002E5938"/>
    <w:rsid w:val="002E796E"/>
    <w:rsid w:val="002F74EF"/>
    <w:rsid w:val="00302521"/>
    <w:rsid w:val="0031765F"/>
    <w:rsid w:val="00320031"/>
    <w:rsid w:val="00323951"/>
    <w:rsid w:val="0032555E"/>
    <w:rsid w:val="0033063B"/>
    <w:rsid w:val="0033088B"/>
    <w:rsid w:val="0033430A"/>
    <w:rsid w:val="00341B24"/>
    <w:rsid w:val="00343CBB"/>
    <w:rsid w:val="00344CE1"/>
    <w:rsid w:val="0036012C"/>
    <w:rsid w:val="00363C80"/>
    <w:rsid w:val="00364448"/>
    <w:rsid w:val="00372C00"/>
    <w:rsid w:val="00374417"/>
    <w:rsid w:val="00375841"/>
    <w:rsid w:val="00380AB0"/>
    <w:rsid w:val="003813CC"/>
    <w:rsid w:val="003875F9"/>
    <w:rsid w:val="003968C3"/>
    <w:rsid w:val="003A5E02"/>
    <w:rsid w:val="003A6244"/>
    <w:rsid w:val="003A6BB5"/>
    <w:rsid w:val="003B067B"/>
    <w:rsid w:val="003B3CBD"/>
    <w:rsid w:val="003D0A07"/>
    <w:rsid w:val="003D62A2"/>
    <w:rsid w:val="003E0668"/>
    <w:rsid w:val="003E14E9"/>
    <w:rsid w:val="003E21C7"/>
    <w:rsid w:val="003E2764"/>
    <w:rsid w:val="003E6375"/>
    <w:rsid w:val="003F0C20"/>
    <w:rsid w:val="003F68CC"/>
    <w:rsid w:val="003F7549"/>
    <w:rsid w:val="003F75B7"/>
    <w:rsid w:val="00403006"/>
    <w:rsid w:val="0042387D"/>
    <w:rsid w:val="00426385"/>
    <w:rsid w:val="00430937"/>
    <w:rsid w:val="004312CE"/>
    <w:rsid w:val="00435571"/>
    <w:rsid w:val="00436287"/>
    <w:rsid w:val="00437B83"/>
    <w:rsid w:val="00441723"/>
    <w:rsid w:val="00444D80"/>
    <w:rsid w:val="00466D6C"/>
    <w:rsid w:val="004707CD"/>
    <w:rsid w:val="004716D1"/>
    <w:rsid w:val="00472A44"/>
    <w:rsid w:val="00472A9E"/>
    <w:rsid w:val="00480895"/>
    <w:rsid w:val="00480B37"/>
    <w:rsid w:val="0048324D"/>
    <w:rsid w:val="00483CB9"/>
    <w:rsid w:val="00485A3D"/>
    <w:rsid w:val="0048739C"/>
    <w:rsid w:val="00492C9B"/>
    <w:rsid w:val="004947C3"/>
    <w:rsid w:val="00495997"/>
    <w:rsid w:val="004A3BDF"/>
    <w:rsid w:val="004A5078"/>
    <w:rsid w:val="004B1655"/>
    <w:rsid w:val="004B22CD"/>
    <w:rsid w:val="004C30AD"/>
    <w:rsid w:val="004C3891"/>
    <w:rsid w:val="004D156B"/>
    <w:rsid w:val="004D2292"/>
    <w:rsid w:val="004D42FD"/>
    <w:rsid w:val="004F50F8"/>
    <w:rsid w:val="004F7765"/>
    <w:rsid w:val="00504036"/>
    <w:rsid w:val="0051050F"/>
    <w:rsid w:val="00510BEA"/>
    <w:rsid w:val="00516CA0"/>
    <w:rsid w:val="00527980"/>
    <w:rsid w:val="0053121A"/>
    <w:rsid w:val="00540860"/>
    <w:rsid w:val="005443D5"/>
    <w:rsid w:val="00547669"/>
    <w:rsid w:val="005502CC"/>
    <w:rsid w:val="00553FFA"/>
    <w:rsid w:val="00560D29"/>
    <w:rsid w:val="00562865"/>
    <w:rsid w:val="00562D33"/>
    <w:rsid w:val="005659FE"/>
    <w:rsid w:val="00566A75"/>
    <w:rsid w:val="00566BC0"/>
    <w:rsid w:val="00567CDD"/>
    <w:rsid w:val="00570FF0"/>
    <w:rsid w:val="00576315"/>
    <w:rsid w:val="005800C1"/>
    <w:rsid w:val="005816D2"/>
    <w:rsid w:val="00585BF4"/>
    <w:rsid w:val="00586B7B"/>
    <w:rsid w:val="0059350C"/>
    <w:rsid w:val="005A6295"/>
    <w:rsid w:val="005B0149"/>
    <w:rsid w:val="005B0D30"/>
    <w:rsid w:val="005B20DD"/>
    <w:rsid w:val="005B3E0D"/>
    <w:rsid w:val="005B48EC"/>
    <w:rsid w:val="005B53B5"/>
    <w:rsid w:val="005C78BB"/>
    <w:rsid w:val="005D2717"/>
    <w:rsid w:val="005E516D"/>
    <w:rsid w:val="005E7A9E"/>
    <w:rsid w:val="005F1353"/>
    <w:rsid w:val="005F28F4"/>
    <w:rsid w:val="005F3F8B"/>
    <w:rsid w:val="006023F6"/>
    <w:rsid w:val="00602431"/>
    <w:rsid w:val="00603BE3"/>
    <w:rsid w:val="0060646E"/>
    <w:rsid w:val="00615BDA"/>
    <w:rsid w:val="00621EF6"/>
    <w:rsid w:val="006223A5"/>
    <w:rsid w:val="00622A75"/>
    <w:rsid w:val="006242AE"/>
    <w:rsid w:val="00626B44"/>
    <w:rsid w:val="00631209"/>
    <w:rsid w:val="0063570C"/>
    <w:rsid w:val="00637EDF"/>
    <w:rsid w:val="006402D0"/>
    <w:rsid w:val="006426F5"/>
    <w:rsid w:val="00646973"/>
    <w:rsid w:val="00647F9B"/>
    <w:rsid w:val="00663E3B"/>
    <w:rsid w:val="00670B30"/>
    <w:rsid w:val="00672775"/>
    <w:rsid w:val="00681FD4"/>
    <w:rsid w:val="0068695F"/>
    <w:rsid w:val="00687946"/>
    <w:rsid w:val="00693CBF"/>
    <w:rsid w:val="00694C48"/>
    <w:rsid w:val="00695B2E"/>
    <w:rsid w:val="006966F3"/>
    <w:rsid w:val="006A5C52"/>
    <w:rsid w:val="006A5D0B"/>
    <w:rsid w:val="006A6486"/>
    <w:rsid w:val="006B3242"/>
    <w:rsid w:val="006B5E9F"/>
    <w:rsid w:val="006D345A"/>
    <w:rsid w:val="006D72FC"/>
    <w:rsid w:val="006D7458"/>
    <w:rsid w:val="006E2748"/>
    <w:rsid w:val="006F048D"/>
    <w:rsid w:val="006F3EF3"/>
    <w:rsid w:val="00700887"/>
    <w:rsid w:val="00703A6A"/>
    <w:rsid w:val="00703DDF"/>
    <w:rsid w:val="007136B5"/>
    <w:rsid w:val="00713A6D"/>
    <w:rsid w:val="0072565D"/>
    <w:rsid w:val="0073493D"/>
    <w:rsid w:val="007447D7"/>
    <w:rsid w:val="007512DC"/>
    <w:rsid w:val="00752E4A"/>
    <w:rsid w:val="00760310"/>
    <w:rsid w:val="007603E6"/>
    <w:rsid w:val="00762D5E"/>
    <w:rsid w:val="00771854"/>
    <w:rsid w:val="00771E22"/>
    <w:rsid w:val="0077711E"/>
    <w:rsid w:val="0078640E"/>
    <w:rsid w:val="0079154E"/>
    <w:rsid w:val="00791FA5"/>
    <w:rsid w:val="00794719"/>
    <w:rsid w:val="007A0433"/>
    <w:rsid w:val="007A2CA8"/>
    <w:rsid w:val="007A396F"/>
    <w:rsid w:val="007A5266"/>
    <w:rsid w:val="007A66D4"/>
    <w:rsid w:val="007B76E8"/>
    <w:rsid w:val="007C6D2E"/>
    <w:rsid w:val="007D25AD"/>
    <w:rsid w:val="007D689D"/>
    <w:rsid w:val="007D7F28"/>
    <w:rsid w:val="007E02DD"/>
    <w:rsid w:val="007E1C92"/>
    <w:rsid w:val="007F3AA1"/>
    <w:rsid w:val="007F468B"/>
    <w:rsid w:val="007F49C5"/>
    <w:rsid w:val="007F4C3A"/>
    <w:rsid w:val="007F5C6A"/>
    <w:rsid w:val="007F7CBB"/>
    <w:rsid w:val="00805334"/>
    <w:rsid w:val="008205D5"/>
    <w:rsid w:val="00822AE4"/>
    <w:rsid w:val="008235EB"/>
    <w:rsid w:val="00845D60"/>
    <w:rsid w:val="008502E2"/>
    <w:rsid w:val="00853780"/>
    <w:rsid w:val="00861FE5"/>
    <w:rsid w:val="00863A1E"/>
    <w:rsid w:val="008641F8"/>
    <w:rsid w:val="0087080A"/>
    <w:rsid w:val="00873D42"/>
    <w:rsid w:val="00874ADF"/>
    <w:rsid w:val="008918AF"/>
    <w:rsid w:val="00891AAE"/>
    <w:rsid w:val="00892845"/>
    <w:rsid w:val="00895D29"/>
    <w:rsid w:val="008A02E1"/>
    <w:rsid w:val="008A20C7"/>
    <w:rsid w:val="008A2A77"/>
    <w:rsid w:val="008A46F7"/>
    <w:rsid w:val="008A611A"/>
    <w:rsid w:val="008C1CE7"/>
    <w:rsid w:val="008C7933"/>
    <w:rsid w:val="008D3B9A"/>
    <w:rsid w:val="008E3F38"/>
    <w:rsid w:val="008E4281"/>
    <w:rsid w:val="008E738D"/>
    <w:rsid w:val="008F78B0"/>
    <w:rsid w:val="009053C0"/>
    <w:rsid w:val="0090753D"/>
    <w:rsid w:val="00911932"/>
    <w:rsid w:val="00914948"/>
    <w:rsid w:val="00922FC3"/>
    <w:rsid w:val="00923E5D"/>
    <w:rsid w:val="00926593"/>
    <w:rsid w:val="009271A0"/>
    <w:rsid w:val="00934636"/>
    <w:rsid w:val="0093492C"/>
    <w:rsid w:val="00943D07"/>
    <w:rsid w:val="009526C7"/>
    <w:rsid w:val="009663E3"/>
    <w:rsid w:val="00973B20"/>
    <w:rsid w:val="00980285"/>
    <w:rsid w:val="009841FF"/>
    <w:rsid w:val="009877CB"/>
    <w:rsid w:val="009924E5"/>
    <w:rsid w:val="009A01E2"/>
    <w:rsid w:val="009A1394"/>
    <w:rsid w:val="009A2F42"/>
    <w:rsid w:val="009A693F"/>
    <w:rsid w:val="009B4803"/>
    <w:rsid w:val="009B50F3"/>
    <w:rsid w:val="009B5C66"/>
    <w:rsid w:val="009B6346"/>
    <w:rsid w:val="009B715D"/>
    <w:rsid w:val="009C0848"/>
    <w:rsid w:val="009C1359"/>
    <w:rsid w:val="009C411D"/>
    <w:rsid w:val="009C55A3"/>
    <w:rsid w:val="009C60E6"/>
    <w:rsid w:val="009D11A9"/>
    <w:rsid w:val="009D1A44"/>
    <w:rsid w:val="009D24AB"/>
    <w:rsid w:val="009D284C"/>
    <w:rsid w:val="009D3E82"/>
    <w:rsid w:val="009D54E7"/>
    <w:rsid w:val="009D5B95"/>
    <w:rsid w:val="009E2D17"/>
    <w:rsid w:val="009F18AA"/>
    <w:rsid w:val="009F31B9"/>
    <w:rsid w:val="00A102FB"/>
    <w:rsid w:val="00A11461"/>
    <w:rsid w:val="00A12102"/>
    <w:rsid w:val="00A15052"/>
    <w:rsid w:val="00A167EC"/>
    <w:rsid w:val="00A31C14"/>
    <w:rsid w:val="00A41B10"/>
    <w:rsid w:val="00A5616D"/>
    <w:rsid w:val="00A568FB"/>
    <w:rsid w:val="00A56DEC"/>
    <w:rsid w:val="00A64136"/>
    <w:rsid w:val="00A70501"/>
    <w:rsid w:val="00A75C7F"/>
    <w:rsid w:val="00A77B9F"/>
    <w:rsid w:val="00A92191"/>
    <w:rsid w:val="00AA0B44"/>
    <w:rsid w:val="00AA6B3F"/>
    <w:rsid w:val="00AA721F"/>
    <w:rsid w:val="00AC31FA"/>
    <w:rsid w:val="00AC5679"/>
    <w:rsid w:val="00AD0942"/>
    <w:rsid w:val="00AD4A60"/>
    <w:rsid w:val="00AD4BC1"/>
    <w:rsid w:val="00AF03A2"/>
    <w:rsid w:val="00AF1A49"/>
    <w:rsid w:val="00AF30E4"/>
    <w:rsid w:val="00AF4683"/>
    <w:rsid w:val="00AF76B3"/>
    <w:rsid w:val="00B00F26"/>
    <w:rsid w:val="00B01F64"/>
    <w:rsid w:val="00B02B4F"/>
    <w:rsid w:val="00B056B1"/>
    <w:rsid w:val="00B10ABF"/>
    <w:rsid w:val="00B20A68"/>
    <w:rsid w:val="00B20F27"/>
    <w:rsid w:val="00B26471"/>
    <w:rsid w:val="00B323F3"/>
    <w:rsid w:val="00B3645A"/>
    <w:rsid w:val="00B40E81"/>
    <w:rsid w:val="00B41488"/>
    <w:rsid w:val="00B5045F"/>
    <w:rsid w:val="00B515F0"/>
    <w:rsid w:val="00B53742"/>
    <w:rsid w:val="00B53D2A"/>
    <w:rsid w:val="00B55FA7"/>
    <w:rsid w:val="00B636D6"/>
    <w:rsid w:val="00B6377E"/>
    <w:rsid w:val="00B66D3C"/>
    <w:rsid w:val="00B80B2A"/>
    <w:rsid w:val="00B902BF"/>
    <w:rsid w:val="00B90F4A"/>
    <w:rsid w:val="00B94362"/>
    <w:rsid w:val="00BA2A6E"/>
    <w:rsid w:val="00BA3810"/>
    <w:rsid w:val="00BA74F2"/>
    <w:rsid w:val="00BA75A4"/>
    <w:rsid w:val="00BB19F9"/>
    <w:rsid w:val="00BD1AC9"/>
    <w:rsid w:val="00BD3698"/>
    <w:rsid w:val="00BD4190"/>
    <w:rsid w:val="00BE1C01"/>
    <w:rsid w:val="00BE52AF"/>
    <w:rsid w:val="00BF1116"/>
    <w:rsid w:val="00BF2831"/>
    <w:rsid w:val="00BF2C7D"/>
    <w:rsid w:val="00BF3C30"/>
    <w:rsid w:val="00C00094"/>
    <w:rsid w:val="00C138D8"/>
    <w:rsid w:val="00C15921"/>
    <w:rsid w:val="00C22FE6"/>
    <w:rsid w:val="00C248EF"/>
    <w:rsid w:val="00C37BDB"/>
    <w:rsid w:val="00C54EAB"/>
    <w:rsid w:val="00C556BB"/>
    <w:rsid w:val="00C626F7"/>
    <w:rsid w:val="00C6295B"/>
    <w:rsid w:val="00C64089"/>
    <w:rsid w:val="00C701D4"/>
    <w:rsid w:val="00C70C51"/>
    <w:rsid w:val="00C70DDD"/>
    <w:rsid w:val="00C71B00"/>
    <w:rsid w:val="00C8086B"/>
    <w:rsid w:val="00C81108"/>
    <w:rsid w:val="00C83C67"/>
    <w:rsid w:val="00C84A4C"/>
    <w:rsid w:val="00C870A4"/>
    <w:rsid w:val="00C91E08"/>
    <w:rsid w:val="00C95AC7"/>
    <w:rsid w:val="00CA1A95"/>
    <w:rsid w:val="00CA40B6"/>
    <w:rsid w:val="00CA4FD3"/>
    <w:rsid w:val="00CA6166"/>
    <w:rsid w:val="00CB1727"/>
    <w:rsid w:val="00CB40CD"/>
    <w:rsid w:val="00CC213E"/>
    <w:rsid w:val="00CC34D6"/>
    <w:rsid w:val="00CC4534"/>
    <w:rsid w:val="00CC562C"/>
    <w:rsid w:val="00CC7CA9"/>
    <w:rsid w:val="00CD0673"/>
    <w:rsid w:val="00CD45EA"/>
    <w:rsid w:val="00CE7380"/>
    <w:rsid w:val="00D00C85"/>
    <w:rsid w:val="00D014FD"/>
    <w:rsid w:val="00D0591E"/>
    <w:rsid w:val="00D076C1"/>
    <w:rsid w:val="00D12DBA"/>
    <w:rsid w:val="00D13124"/>
    <w:rsid w:val="00D1376C"/>
    <w:rsid w:val="00D2746D"/>
    <w:rsid w:val="00D31BE1"/>
    <w:rsid w:val="00D33487"/>
    <w:rsid w:val="00D3401C"/>
    <w:rsid w:val="00D419C5"/>
    <w:rsid w:val="00D441FA"/>
    <w:rsid w:val="00D47513"/>
    <w:rsid w:val="00D51051"/>
    <w:rsid w:val="00D61E8D"/>
    <w:rsid w:val="00D73172"/>
    <w:rsid w:val="00D74DC7"/>
    <w:rsid w:val="00D80959"/>
    <w:rsid w:val="00D84317"/>
    <w:rsid w:val="00D86EF1"/>
    <w:rsid w:val="00D9022B"/>
    <w:rsid w:val="00D90C72"/>
    <w:rsid w:val="00D94889"/>
    <w:rsid w:val="00D96A5B"/>
    <w:rsid w:val="00DA54CE"/>
    <w:rsid w:val="00DA575F"/>
    <w:rsid w:val="00DA6439"/>
    <w:rsid w:val="00DB2175"/>
    <w:rsid w:val="00DB4920"/>
    <w:rsid w:val="00DB6051"/>
    <w:rsid w:val="00DB6365"/>
    <w:rsid w:val="00DE489E"/>
    <w:rsid w:val="00DE4D3D"/>
    <w:rsid w:val="00DF0990"/>
    <w:rsid w:val="00DF13FB"/>
    <w:rsid w:val="00DF2E8D"/>
    <w:rsid w:val="00DF6A6C"/>
    <w:rsid w:val="00E000A5"/>
    <w:rsid w:val="00E00B95"/>
    <w:rsid w:val="00E01458"/>
    <w:rsid w:val="00E05FAA"/>
    <w:rsid w:val="00E10C78"/>
    <w:rsid w:val="00E11486"/>
    <w:rsid w:val="00E13505"/>
    <w:rsid w:val="00E136D0"/>
    <w:rsid w:val="00E14B55"/>
    <w:rsid w:val="00E21B87"/>
    <w:rsid w:val="00E2382C"/>
    <w:rsid w:val="00E260EF"/>
    <w:rsid w:val="00E40452"/>
    <w:rsid w:val="00E4186E"/>
    <w:rsid w:val="00E428E3"/>
    <w:rsid w:val="00E4453E"/>
    <w:rsid w:val="00E50A72"/>
    <w:rsid w:val="00E536EA"/>
    <w:rsid w:val="00E57511"/>
    <w:rsid w:val="00E57E3E"/>
    <w:rsid w:val="00E6075A"/>
    <w:rsid w:val="00E71605"/>
    <w:rsid w:val="00E7174C"/>
    <w:rsid w:val="00E743AF"/>
    <w:rsid w:val="00E7498C"/>
    <w:rsid w:val="00E74AF7"/>
    <w:rsid w:val="00E75696"/>
    <w:rsid w:val="00E80210"/>
    <w:rsid w:val="00E85182"/>
    <w:rsid w:val="00EA285A"/>
    <w:rsid w:val="00EB133F"/>
    <w:rsid w:val="00EB33AF"/>
    <w:rsid w:val="00EB405E"/>
    <w:rsid w:val="00EB4974"/>
    <w:rsid w:val="00EB609C"/>
    <w:rsid w:val="00EB64C9"/>
    <w:rsid w:val="00EC3C14"/>
    <w:rsid w:val="00ED0548"/>
    <w:rsid w:val="00EE45A1"/>
    <w:rsid w:val="00EE6252"/>
    <w:rsid w:val="00EE701D"/>
    <w:rsid w:val="00EF4644"/>
    <w:rsid w:val="00EF4C57"/>
    <w:rsid w:val="00EF6F8E"/>
    <w:rsid w:val="00F0324E"/>
    <w:rsid w:val="00F03DAA"/>
    <w:rsid w:val="00F11AEE"/>
    <w:rsid w:val="00F17C50"/>
    <w:rsid w:val="00F2457C"/>
    <w:rsid w:val="00F27288"/>
    <w:rsid w:val="00F30C78"/>
    <w:rsid w:val="00F321CE"/>
    <w:rsid w:val="00F40E34"/>
    <w:rsid w:val="00F501A0"/>
    <w:rsid w:val="00F50EFD"/>
    <w:rsid w:val="00F521F5"/>
    <w:rsid w:val="00F55F84"/>
    <w:rsid w:val="00F648C1"/>
    <w:rsid w:val="00F66194"/>
    <w:rsid w:val="00F6753E"/>
    <w:rsid w:val="00F676E8"/>
    <w:rsid w:val="00F67DA6"/>
    <w:rsid w:val="00F73CAC"/>
    <w:rsid w:val="00F77D11"/>
    <w:rsid w:val="00F85F03"/>
    <w:rsid w:val="00F92D1F"/>
    <w:rsid w:val="00F92E52"/>
    <w:rsid w:val="00F95435"/>
    <w:rsid w:val="00F969D6"/>
    <w:rsid w:val="00FA4C8D"/>
    <w:rsid w:val="00FA6E27"/>
    <w:rsid w:val="00FB2232"/>
    <w:rsid w:val="00FB52F9"/>
    <w:rsid w:val="00FB6758"/>
    <w:rsid w:val="00FC0484"/>
    <w:rsid w:val="00FC0892"/>
    <w:rsid w:val="00FC0AC0"/>
    <w:rsid w:val="00FD1AC7"/>
    <w:rsid w:val="00FD25AF"/>
    <w:rsid w:val="00FE1E5E"/>
    <w:rsid w:val="00FF3DC0"/>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F089C"/>
  <w15:chartTrackingRefBased/>
  <w15:docId w15:val="{950CF2CD-DF7F-405B-ADF2-07FE6DF9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left="-11" w:firstLine="567"/>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EF6"/>
    <w:rPr>
      <w:snapToGrid w:val="0"/>
      <w:sz w:val="18"/>
    </w:rPr>
  </w:style>
  <w:style w:type="paragraph" w:styleId="1">
    <w:name w:val="heading 1"/>
    <w:basedOn w:val="a"/>
    <w:next w:val="a"/>
    <w:qFormat/>
    <w:rsid w:val="006D72FC"/>
    <w:pPr>
      <w:keepNext/>
      <w:outlineLvl w:val="0"/>
    </w:pPr>
    <w:rPr>
      <w:sz w:val="24"/>
    </w:rPr>
  </w:style>
  <w:style w:type="paragraph" w:styleId="2">
    <w:name w:val="heading 2"/>
    <w:basedOn w:val="a"/>
    <w:next w:val="a"/>
    <w:qFormat/>
    <w:rsid w:val="006D72FC"/>
    <w:pPr>
      <w:keepNext/>
      <w:ind w:left="-851" w:firstLine="1702"/>
      <w:jc w:val="left"/>
      <w:outlineLvl w:val="1"/>
    </w:pPr>
    <w:rPr>
      <w:b/>
      <w:sz w:val="20"/>
    </w:rPr>
  </w:style>
  <w:style w:type="paragraph" w:styleId="3">
    <w:name w:val="heading 3"/>
    <w:basedOn w:val="a"/>
    <w:next w:val="a"/>
    <w:qFormat/>
    <w:rsid w:val="006D72FC"/>
    <w:pPr>
      <w:keepNext/>
      <w:outlineLvl w:val="2"/>
    </w:pPr>
    <w:rPr>
      <w:sz w:val="28"/>
    </w:rPr>
  </w:style>
  <w:style w:type="paragraph" w:styleId="4">
    <w:name w:val="heading 4"/>
    <w:basedOn w:val="a"/>
    <w:next w:val="a"/>
    <w:qFormat/>
    <w:rsid w:val="006D72FC"/>
    <w:pPr>
      <w:keepNext/>
      <w:jc w:val="left"/>
      <w:outlineLvl w:val="3"/>
    </w:pPr>
    <w:rPr>
      <w:sz w:val="28"/>
    </w:rPr>
  </w:style>
  <w:style w:type="paragraph" w:styleId="5">
    <w:name w:val="heading 5"/>
    <w:basedOn w:val="a"/>
    <w:next w:val="a"/>
    <w:qFormat/>
    <w:rsid w:val="006D72FC"/>
    <w:pPr>
      <w:keepNext/>
      <w:ind w:firstLine="708"/>
      <w:outlineLvl w:val="4"/>
    </w:pPr>
    <w:rPr>
      <w:sz w:val="28"/>
    </w:rPr>
  </w:style>
  <w:style w:type="paragraph" w:styleId="6">
    <w:name w:val="heading 6"/>
    <w:basedOn w:val="a"/>
    <w:next w:val="a"/>
    <w:qFormat/>
    <w:rsid w:val="006D72FC"/>
    <w:pPr>
      <w:keepNext/>
      <w:jc w:val="center"/>
      <w:outlineLvl w:val="5"/>
    </w:pPr>
    <w:rPr>
      <w:sz w:val="28"/>
    </w:rPr>
  </w:style>
  <w:style w:type="paragraph" w:styleId="7">
    <w:name w:val="heading 7"/>
    <w:basedOn w:val="a"/>
    <w:next w:val="a"/>
    <w:qFormat/>
    <w:rsid w:val="006D72FC"/>
    <w:pPr>
      <w:keepNext/>
      <w:ind w:firstLine="720"/>
      <w:outlineLvl w:val="6"/>
    </w:pPr>
    <w:rPr>
      <w:sz w:val="26"/>
    </w:rPr>
  </w:style>
  <w:style w:type="paragraph" w:styleId="8">
    <w:name w:val="heading 8"/>
    <w:basedOn w:val="a"/>
    <w:next w:val="a"/>
    <w:qFormat/>
    <w:rsid w:val="006D72FC"/>
    <w:pPr>
      <w:keepNext/>
      <w:ind w:left="720" w:firstLine="720"/>
      <w:jc w:val="left"/>
      <w:outlineLvl w:val="7"/>
    </w:pPr>
    <w:rPr>
      <w:bCs/>
      <w:sz w:val="24"/>
    </w:rPr>
  </w:style>
  <w:style w:type="paragraph" w:styleId="9">
    <w:name w:val="heading 9"/>
    <w:basedOn w:val="a"/>
    <w:next w:val="a"/>
    <w:qFormat/>
    <w:rsid w:val="006D72FC"/>
    <w:pPr>
      <w:keepNext/>
      <w:outlineLvl w:val="8"/>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6D72FC"/>
    <w:pPr>
      <w:widowControl w:val="0"/>
      <w:spacing w:line="300" w:lineRule="auto"/>
    </w:pPr>
    <w:rPr>
      <w:snapToGrid w:val="0"/>
      <w:sz w:val="22"/>
    </w:rPr>
  </w:style>
  <w:style w:type="paragraph" w:customStyle="1" w:styleId="FR2">
    <w:name w:val="FR2"/>
    <w:rsid w:val="006D72FC"/>
    <w:pPr>
      <w:widowControl w:val="0"/>
      <w:spacing w:line="600" w:lineRule="auto"/>
    </w:pPr>
    <w:rPr>
      <w:rFonts w:ascii="Arial" w:hAnsi="Arial"/>
      <w:snapToGrid w:val="0"/>
      <w:sz w:val="16"/>
    </w:rPr>
  </w:style>
  <w:style w:type="paragraph" w:styleId="a3">
    <w:name w:val="Body Text"/>
    <w:basedOn w:val="a"/>
    <w:rsid w:val="006D72FC"/>
    <w:pPr>
      <w:jc w:val="center"/>
    </w:pPr>
    <w:rPr>
      <w:sz w:val="24"/>
    </w:rPr>
  </w:style>
  <w:style w:type="paragraph" w:styleId="20">
    <w:name w:val="Body Text 2"/>
    <w:basedOn w:val="a"/>
    <w:rsid w:val="006D72FC"/>
    <w:rPr>
      <w:sz w:val="24"/>
    </w:rPr>
  </w:style>
  <w:style w:type="paragraph" w:styleId="30">
    <w:name w:val="Body Text 3"/>
    <w:basedOn w:val="a"/>
    <w:rsid w:val="006D72FC"/>
    <w:rPr>
      <w:sz w:val="28"/>
    </w:rPr>
  </w:style>
  <w:style w:type="paragraph" w:styleId="a4">
    <w:name w:val="Block Text"/>
    <w:basedOn w:val="a"/>
    <w:rsid w:val="006D72FC"/>
    <w:pPr>
      <w:framePr w:w="4689" w:h="2553" w:hSpace="10080" w:vSpace="40" w:wrap="notBeside" w:vAnchor="text" w:hAnchor="page" w:x="1421" w:y="7" w:anchorLock="1"/>
      <w:spacing w:line="280" w:lineRule="auto"/>
      <w:ind w:left="560" w:right="600"/>
      <w:jc w:val="center"/>
    </w:pPr>
    <w:rPr>
      <w:b/>
      <w:sz w:val="22"/>
    </w:rPr>
  </w:style>
  <w:style w:type="paragraph" w:styleId="a5">
    <w:name w:val="Body Text Indent"/>
    <w:basedOn w:val="a"/>
    <w:rsid w:val="006D72FC"/>
    <w:pPr>
      <w:spacing w:line="360" w:lineRule="auto"/>
      <w:ind w:left="360"/>
    </w:pPr>
    <w:rPr>
      <w:sz w:val="28"/>
    </w:rPr>
  </w:style>
  <w:style w:type="paragraph" w:styleId="21">
    <w:name w:val="Body Text Indent 2"/>
    <w:basedOn w:val="a"/>
    <w:rsid w:val="006D72FC"/>
    <w:pPr>
      <w:ind w:firstLine="708"/>
    </w:pPr>
    <w:rPr>
      <w:sz w:val="28"/>
    </w:rPr>
  </w:style>
  <w:style w:type="paragraph" w:styleId="31">
    <w:name w:val="Body Text Indent 3"/>
    <w:basedOn w:val="a"/>
    <w:rsid w:val="006D72FC"/>
    <w:pPr>
      <w:ind w:firstLine="709"/>
      <w:jc w:val="left"/>
    </w:pPr>
    <w:rPr>
      <w:sz w:val="28"/>
    </w:rPr>
  </w:style>
  <w:style w:type="character" w:styleId="a6">
    <w:name w:val="Hyperlink"/>
    <w:rsid w:val="006D72FC"/>
    <w:rPr>
      <w:color w:val="0000FF"/>
      <w:u w:val="single"/>
    </w:rPr>
  </w:style>
  <w:style w:type="paragraph" w:customStyle="1" w:styleId="10">
    <w:name w:val="Основной текст с отступом1"/>
    <w:basedOn w:val="a"/>
    <w:rsid w:val="006D72FC"/>
    <w:pPr>
      <w:ind w:firstLine="705"/>
    </w:pPr>
    <w:rPr>
      <w:snapToGrid/>
      <w:sz w:val="24"/>
      <w:szCs w:val="24"/>
    </w:rPr>
  </w:style>
  <w:style w:type="character" w:styleId="a7">
    <w:name w:val="FollowedHyperlink"/>
    <w:rsid w:val="006D72FC"/>
    <w:rPr>
      <w:color w:val="800080"/>
      <w:u w:val="single"/>
    </w:rPr>
  </w:style>
  <w:style w:type="paragraph" w:styleId="a8">
    <w:name w:val="Balloon Text"/>
    <w:basedOn w:val="a"/>
    <w:semiHidden/>
    <w:rsid w:val="00631209"/>
    <w:rPr>
      <w:rFonts w:ascii="Tahoma" w:hAnsi="Tahoma" w:cs="Tahoma"/>
      <w:sz w:val="16"/>
      <w:szCs w:val="16"/>
    </w:rPr>
  </w:style>
  <w:style w:type="table" w:styleId="a9">
    <w:name w:val="Table Grid"/>
    <w:basedOn w:val="a1"/>
    <w:uiPriority w:val="59"/>
    <w:rsid w:val="00AF1A49"/>
    <w:pPr>
      <w:widowControl w:val="0"/>
      <w:spacing w:before="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Краткий обратный адрес"/>
    <w:basedOn w:val="a"/>
    <w:rsid w:val="00911932"/>
    <w:pPr>
      <w:jc w:val="left"/>
    </w:pPr>
    <w:rPr>
      <w:snapToGrid/>
      <w:sz w:val="28"/>
    </w:rPr>
  </w:style>
  <w:style w:type="paragraph" w:customStyle="1" w:styleId="ab">
    <w:name w:val="Знак"/>
    <w:basedOn w:val="a"/>
    <w:rsid w:val="00E428E3"/>
    <w:pPr>
      <w:spacing w:after="160" w:line="240" w:lineRule="exact"/>
      <w:jc w:val="left"/>
    </w:pPr>
    <w:rPr>
      <w:rFonts w:ascii="Verdana" w:hAnsi="Verdana"/>
      <w:snapToGrid/>
      <w:sz w:val="20"/>
      <w:lang w:val="en-US" w:eastAsia="en-US"/>
    </w:rPr>
  </w:style>
  <w:style w:type="paragraph" w:customStyle="1" w:styleId="Default">
    <w:name w:val="Default"/>
    <w:rsid w:val="00566A75"/>
    <w:pPr>
      <w:autoSpaceDE w:val="0"/>
      <w:autoSpaceDN w:val="0"/>
      <w:adjustRightInd w:val="0"/>
    </w:pPr>
    <w:rPr>
      <w:rFonts w:ascii="Arial" w:eastAsia="Calibri" w:hAnsi="Arial" w:cs="Arial"/>
      <w:color w:val="000000"/>
      <w:sz w:val="24"/>
      <w:szCs w:val="24"/>
      <w:lang w:eastAsia="en-US"/>
    </w:rPr>
  </w:style>
  <w:style w:type="paragraph" w:styleId="ac">
    <w:name w:val="header"/>
    <w:basedOn w:val="a"/>
    <w:rsid w:val="006A5C52"/>
    <w:pPr>
      <w:tabs>
        <w:tab w:val="center" w:pos="4536"/>
        <w:tab w:val="right" w:pos="9072"/>
      </w:tabs>
      <w:jc w:val="left"/>
    </w:pPr>
    <w:rPr>
      <w:snapToGrid/>
      <w:sz w:val="28"/>
    </w:rPr>
  </w:style>
  <w:style w:type="paragraph" w:customStyle="1" w:styleId="ad">
    <w:name w:val="Название"/>
    <w:basedOn w:val="a"/>
    <w:qFormat/>
    <w:rsid w:val="006A5C52"/>
    <w:pPr>
      <w:autoSpaceDE w:val="0"/>
      <w:autoSpaceDN w:val="0"/>
      <w:adjustRightInd w:val="0"/>
      <w:jc w:val="center"/>
    </w:pPr>
    <w:rPr>
      <w:rFonts w:ascii="Arial" w:hAnsi="Arial" w:cs="Arial"/>
      <w:b/>
      <w:bCs/>
      <w:snapToGrid/>
      <w:sz w:val="24"/>
      <w:szCs w:val="22"/>
    </w:rPr>
  </w:style>
  <w:style w:type="paragraph" w:customStyle="1" w:styleId="11">
    <w:name w:val="Дефис 1"/>
    <w:basedOn w:val="ae"/>
    <w:rsid w:val="00695B2E"/>
    <w:pPr>
      <w:keepLines/>
      <w:spacing w:before="60" w:after="60" w:line="360" w:lineRule="auto"/>
    </w:pPr>
    <w:rPr>
      <w:snapToGrid/>
      <w:sz w:val="24"/>
      <w:szCs w:val="24"/>
    </w:rPr>
  </w:style>
  <w:style w:type="paragraph" w:customStyle="1" w:styleId="12">
    <w:name w:val="Обычный 1"/>
    <w:basedOn w:val="a"/>
    <w:rsid w:val="00695B2E"/>
    <w:pPr>
      <w:spacing w:before="60" w:after="60" w:line="360" w:lineRule="auto"/>
      <w:ind w:firstLine="709"/>
    </w:pPr>
    <w:rPr>
      <w:snapToGrid/>
      <w:sz w:val="24"/>
      <w:szCs w:val="24"/>
    </w:rPr>
  </w:style>
  <w:style w:type="paragraph" w:styleId="ae">
    <w:name w:val="List Bullet"/>
    <w:basedOn w:val="a"/>
    <w:rsid w:val="00695B2E"/>
    <w:pPr>
      <w:tabs>
        <w:tab w:val="num" w:pos="1068"/>
      </w:tabs>
      <w:ind w:firstLine="708"/>
    </w:pPr>
  </w:style>
  <w:style w:type="paragraph" w:styleId="af">
    <w:name w:val="footer"/>
    <w:basedOn w:val="a"/>
    <w:link w:val="af0"/>
    <w:rsid w:val="00E4453E"/>
    <w:pPr>
      <w:tabs>
        <w:tab w:val="center" w:pos="4677"/>
        <w:tab w:val="right" w:pos="9355"/>
      </w:tabs>
    </w:pPr>
    <w:rPr>
      <w:lang w:val="x-none" w:eastAsia="x-none"/>
    </w:rPr>
  </w:style>
  <w:style w:type="character" w:customStyle="1" w:styleId="af0">
    <w:name w:val="Нижний колонтитул Знак"/>
    <w:link w:val="af"/>
    <w:rsid w:val="00E4453E"/>
    <w:rPr>
      <w:snapToGrid w:val="0"/>
      <w:sz w:val="18"/>
    </w:rPr>
  </w:style>
  <w:style w:type="paragraph" w:customStyle="1" w:styleId="13">
    <w:name w:val="1"/>
    <w:basedOn w:val="a"/>
    <w:rsid w:val="00F17C50"/>
    <w:pPr>
      <w:suppressAutoHyphens/>
      <w:spacing w:before="150" w:after="225"/>
      <w:jc w:val="left"/>
    </w:pPr>
    <w:rPr>
      <w:snapToGrid/>
      <w:sz w:val="24"/>
      <w:szCs w:val="24"/>
      <w:lang w:eastAsia="ar-SA"/>
    </w:rPr>
  </w:style>
  <w:style w:type="paragraph" w:customStyle="1" w:styleId="af1">
    <w:name w:val="Содержимое таблицы"/>
    <w:basedOn w:val="a"/>
    <w:rsid w:val="00FB2232"/>
    <w:pPr>
      <w:suppressLineNumbers/>
      <w:suppressAutoHyphens/>
      <w:jc w:val="left"/>
    </w:pPr>
    <w:rPr>
      <w:rFonts w:eastAsia="Andale Sans UI"/>
      <w:snapToGrid/>
      <w:kern w:val="2"/>
      <w:sz w:val="24"/>
      <w:szCs w:val="24"/>
    </w:rPr>
  </w:style>
  <w:style w:type="paragraph" w:customStyle="1" w:styleId="Standard">
    <w:name w:val="Standard"/>
    <w:rsid w:val="00B056B1"/>
    <w:pPr>
      <w:suppressAutoHyphens/>
      <w:autoSpaceDN w:val="0"/>
    </w:pPr>
    <w:rPr>
      <w:rFonts w:ascii="Arial" w:eastAsia="SimSun" w:hAnsi="Arial" w:cs="Mangal"/>
      <w:kern w:val="3"/>
      <w:sz w:val="24"/>
      <w:szCs w:val="24"/>
      <w:lang w:eastAsia="zh-CN" w:bidi="hi-IN"/>
    </w:rPr>
  </w:style>
  <w:style w:type="character" w:styleId="af2">
    <w:name w:val="Unresolved Mention"/>
    <w:basedOn w:val="a0"/>
    <w:uiPriority w:val="99"/>
    <w:semiHidden/>
    <w:unhideWhenUsed/>
    <w:rsid w:val="005D2717"/>
    <w:rPr>
      <w:color w:val="605E5C"/>
      <w:shd w:val="clear" w:color="auto" w:fill="E1DFDD"/>
    </w:rPr>
  </w:style>
  <w:style w:type="paragraph" w:styleId="af3">
    <w:name w:val="List Paragraph"/>
    <w:basedOn w:val="a"/>
    <w:uiPriority w:val="34"/>
    <w:qFormat/>
    <w:rsid w:val="003E2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47477">
      <w:bodyDiv w:val="1"/>
      <w:marLeft w:val="0"/>
      <w:marRight w:val="0"/>
      <w:marTop w:val="0"/>
      <w:marBottom w:val="0"/>
      <w:divBdr>
        <w:top w:val="none" w:sz="0" w:space="0" w:color="auto"/>
        <w:left w:val="none" w:sz="0" w:space="0" w:color="auto"/>
        <w:bottom w:val="none" w:sz="0" w:space="0" w:color="auto"/>
        <w:right w:val="none" w:sz="0" w:space="0" w:color="auto"/>
      </w:divBdr>
    </w:div>
    <w:div w:id="416483438">
      <w:bodyDiv w:val="1"/>
      <w:marLeft w:val="0"/>
      <w:marRight w:val="0"/>
      <w:marTop w:val="0"/>
      <w:marBottom w:val="0"/>
      <w:divBdr>
        <w:top w:val="none" w:sz="0" w:space="0" w:color="auto"/>
        <w:left w:val="none" w:sz="0" w:space="0" w:color="auto"/>
        <w:bottom w:val="none" w:sz="0" w:space="0" w:color="auto"/>
        <w:right w:val="none" w:sz="0" w:space="0" w:color="auto"/>
      </w:divBdr>
    </w:div>
    <w:div w:id="418135576">
      <w:bodyDiv w:val="1"/>
      <w:marLeft w:val="0"/>
      <w:marRight w:val="0"/>
      <w:marTop w:val="0"/>
      <w:marBottom w:val="0"/>
      <w:divBdr>
        <w:top w:val="none" w:sz="0" w:space="0" w:color="auto"/>
        <w:left w:val="none" w:sz="0" w:space="0" w:color="auto"/>
        <w:bottom w:val="none" w:sz="0" w:space="0" w:color="auto"/>
        <w:right w:val="none" w:sz="0" w:space="0" w:color="auto"/>
      </w:divBdr>
    </w:div>
    <w:div w:id="504323210">
      <w:bodyDiv w:val="1"/>
      <w:marLeft w:val="0"/>
      <w:marRight w:val="0"/>
      <w:marTop w:val="0"/>
      <w:marBottom w:val="0"/>
      <w:divBdr>
        <w:top w:val="none" w:sz="0" w:space="0" w:color="auto"/>
        <w:left w:val="none" w:sz="0" w:space="0" w:color="auto"/>
        <w:bottom w:val="none" w:sz="0" w:space="0" w:color="auto"/>
        <w:right w:val="none" w:sz="0" w:space="0" w:color="auto"/>
      </w:divBdr>
    </w:div>
    <w:div w:id="692071448">
      <w:bodyDiv w:val="1"/>
      <w:marLeft w:val="0"/>
      <w:marRight w:val="0"/>
      <w:marTop w:val="0"/>
      <w:marBottom w:val="0"/>
      <w:divBdr>
        <w:top w:val="none" w:sz="0" w:space="0" w:color="auto"/>
        <w:left w:val="none" w:sz="0" w:space="0" w:color="auto"/>
        <w:bottom w:val="none" w:sz="0" w:space="0" w:color="auto"/>
        <w:right w:val="none" w:sz="0" w:space="0" w:color="auto"/>
      </w:divBdr>
    </w:div>
    <w:div w:id="720984830">
      <w:bodyDiv w:val="1"/>
      <w:marLeft w:val="0"/>
      <w:marRight w:val="0"/>
      <w:marTop w:val="0"/>
      <w:marBottom w:val="0"/>
      <w:divBdr>
        <w:top w:val="none" w:sz="0" w:space="0" w:color="auto"/>
        <w:left w:val="none" w:sz="0" w:space="0" w:color="auto"/>
        <w:bottom w:val="none" w:sz="0" w:space="0" w:color="auto"/>
        <w:right w:val="none" w:sz="0" w:space="0" w:color="auto"/>
      </w:divBdr>
      <w:divsChild>
        <w:div w:id="1557087244">
          <w:marLeft w:val="0"/>
          <w:marRight w:val="0"/>
          <w:marTop w:val="0"/>
          <w:marBottom w:val="0"/>
          <w:divBdr>
            <w:top w:val="none" w:sz="0" w:space="0" w:color="auto"/>
            <w:left w:val="none" w:sz="0" w:space="0" w:color="auto"/>
            <w:bottom w:val="none" w:sz="0" w:space="0" w:color="auto"/>
            <w:right w:val="none" w:sz="0" w:space="0" w:color="auto"/>
          </w:divBdr>
        </w:div>
        <w:div w:id="451948555">
          <w:marLeft w:val="0"/>
          <w:marRight w:val="0"/>
          <w:marTop w:val="0"/>
          <w:marBottom w:val="0"/>
          <w:divBdr>
            <w:top w:val="none" w:sz="0" w:space="0" w:color="auto"/>
            <w:left w:val="none" w:sz="0" w:space="0" w:color="auto"/>
            <w:bottom w:val="none" w:sz="0" w:space="0" w:color="auto"/>
            <w:right w:val="none" w:sz="0" w:space="0" w:color="auto"/>
          </w:divBdr>
        </w:div>
        <w:div w:id="975648207">
          <w:marLeft w:val="0"/>
          <w:marRight w:val="0"/>
          <w:marTop w:val="0"/>
          <w:marBottom w:val="0"/>
          <w:divBdr>
            <w:top w:val="none" w:sz="0" w:space="0" w:color="auto"/>
            <w:left w:val="none" w:sz="0" w:space="0" w:color="auto"/>
            <w:bottom w:val="none" w:sz="0" w:space="0" w:color="auto"/>
            <w:right w:val="none" w:sz="0" w:space="0" w:color="auto"/>
          </w:divBdr>
        </w:div>
        <w:div w:id="1394541273">
          <w:marLeft w:val="0"/>
          <w:marRight w:val="0"/>
          <w:marTop w:val="0"/>
          <w:marBottom w:val="0"/>
          <w:divBdr>
            <w:top w:val="none" w:sz="0" w:space="0" w:color="auto"/>
            <w:left w:val="none" w:sz="0" w:space="0" w:color="auto"/>
            <w:bottom w:val="none" w:sz="0" w:space="0" w:color="auto"/>
            <w:right w:val="none" w:sz="0" w:space="0" w:color="auto"/>
          </w:divBdr>
        </w:div>
        <w:div w:id="1217812827">
          <w:marLeft w:val="0"/>
          <w:marRight w:val="0"/>
          <w:marTop w:val="0"/>
          <w:marBottom w:val="0"/>
          <w:divBdr>
            <w:top w:val="none" w:sz="0" w:space="0" w:color="auto"/>
            <w:left w:val="none" w:sz="0" w:space="0" w:color="auto"/>
            <w:bottom w:val="none" w:sz="0" w:space="0" w:color="auto"/>
            <w:right w:val="none" w:sz="0" w:space="0" w:color="auto"/>
          </w:divBdr>
        </w:div>
        <w:div w:id="364840574">
          <w:marLeft w:val="0"/>
          <w:marRight w:val="0"/>
          <w:marTop w:val="0"/>
          <w:marBottom w:val="0"/>
          <w:divBdr>
            <w:top w:val="none" w:sz="0" w:space="0" w:color="auto"/>
            <w:left w:val="none" w:sz="0" w:space="0" w:color="auto"/>
            <w:bottom w:val="none" w:sz="0" w:space="0" w:color="auto"/>
            <w:right w:val="none" w:sz="0" w:space="0" w:color="auto"/>
          </w:divBdr>
        </w:div>
      </w:divsChild>
    </w:div>
    <w:div w:id="903373510">
      <w:bodyDiv w:val="1"/>
      <w:marLeft w:val="0"/>
      <w:marRight w:val="0"/>
      <w:marTop w:val="0"/>
      <w:marBottom w:val="0"/>
      <w:divBdr>
        <w:top w:val="none" w:sz="0" w:space="0" w:color="auto"/>
        <w:left w:val="none" w:sz="0" w:space="0" w:color="auto"/>
        <w:bottom w:val="none" w:sz="0" w:space="0" w:color="auto"/>
        <w:right w:val="none" w:sz="0" w:space="0" w:color="auto"/>
      </w:divBdr>
    </w:div>
    <w:div w:id="1083799782">
      <w:bodyDiv w:val="1"/>
      <w:marLeft w:val="0"/>
      <w:marRight w:val="0"/>
      <w:marTop w:val="0"/>
      <w:marBottom w:val="0"/>
      <w:divBdr>
        <w:top w:val="none" w:sz="0" w:space="0" w:color="auto"/>
        <w:left w:val="none" w:sz="0" w:space="0" w:color="auto"/>
        <w:bottom w:val="none" w:sz="0" w:space="0" w:color="auto"/>
        <w:right w:val="none" w:sz="0" w:space="0" w:color="auto"/>
      </w:divBdr>
    </w:div>
    <w:div w:id="1297251741">
      <w:bodyDiv w:val="1"/>
      <w:marLeft w:val="0"/>
      <w:marRight w:val="0"/>
      <w:marTop w:val="0"/>
      <w:marBottom w:val="0"/>
      <w:divBdr>
        <w:top w:val="none" w:sz="0" w:space="0" w:color="auto"/>
        <w:left w:val="none" w:sz="0" w:space="0" w:color="auto"/>
        <w:bottom w:val="none" w:sz="0" w:space="0" w:color="auto"/>
        <w:right w:val="none" w:sz="0" w:space="0" w:color="auto"/>
      </w:divBdr>
      <w:divsChild>
        <w:div w:id="790131889">
          <w:marLeft w:val="0"/>
          <w:marRight w:val="0"/>
          <w:marTop w:val="0"/>
          <w:marBottom w:val="0"/>
          <w:divBdr>
            <w:top w:val="none" w:sz="0" w:space="0" w:color="auto"/>
            <w:left w:val="none" w:sz="0" w:space="0" w:color="auto"/>
            <w:bottom w:val="none" w:sz="0" w:space="0" w:color="auto"/>
            <w:right w:val="none" w:sz="0" w:space="0" w:color="auto"/>
          </w:divBdr>
        </w:div>
      </w:divsChild>
    </w:div>
    <w:div w:id="1567449690">
      <w:bodyDiv w:val="1"/>
      <w:marLeft w:val="0"/>
      <w:marRight w:val="0"/>
      <w:marTop w:val="0"/>
      <w:marBottom w:val="0"/>
      <w:divBdr>
        <w:top w:val="none" w:sz="0" w:space="0" w:color="auto"/>
        <w:left w:val="none" w:sz="0" w:space="0" w:color="auto"/>
        <w:bottom w:val="none" w:sz="0" w:space="0" w:color="auto"/>
        <w:right w:val="none" w:sz="0" w:space="0" w:color="auto"/>
      </w:divBdr>
    </w:div>
    <w:div w:id="2038962923">
      <w:bodyDiv w:val="1"/>
      <w:marLeft w:val="0"/>
      <w:marRight w:val="0"/>
      <w:marTop w:val="0"/>
      <w:marBottom w:val="0"/>
      <w:divBdr>
        <w:top w:val="none" w:sz="0" w:space="0" w:color="auto"/>
        <w:left w:val="none" w:sz="0" w:space="0" w:color="auto"/>
        <w:bottom w:val="none" w:sz="0" w:space="0" w:color="auto"/>
        <w:right w:val="none" w:sz="0" w:space="0" w:color="auto"/>
      </w:divBdr>
    </w:div>
    <w:div w:id="20750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hisirius.ru/kak-popast/science-regulations" TargetMode="External"/><Relationship Id="rId13" Type="http://schemas.openxmlformats.org/officeDocument/2006/relationships/hyperlink" Target="https://technocup.mail.ru/" TargetMode="External"/><Relationship Id="rId18" Type="http://schemas.openxmlformats.org/officeDocument/2006/relationships/hyperlink" Target="https://olymp.innopolis.ru/oou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ochisirius.ru/kak-popast/science-regulations" TargetMode="External"/><Relationship Id="rId7" Type="http://schemas.openxmlformats.org/officeDocument/2006/relationships/endnotes" Target="endnotes.xml"/><Relationship Id="rId12" Type="http://schemas.openxmlformats.org/officeDocument/2006/relationships/hyperlink" Target="https://technocup.mail.ru/" TargetMode="External"/><Relationship Id="rId17" Type="http://schemas.openxmlformats.org/officeDocument/2006/relationships/hyperlink" Target="https://technocup.mai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chnocup.mail.ru/" TargetMode="External"/><Relationship Id="rId20" Type="http://schemas.openxmlformats.org/officeDocument/2006/relationships/hyperlink" Target="https://sochisirius.ru/kak-popast/science-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hnocup.mail.ru/" TargetMode="External"/><Relationship Id="rId24" Type="http://schemas.openxmlformats.org/officeDocument/2006/relationships/hyperlink" Target="https://sochisirius.ru/kak-popast/science-regulations" TargetMode="External"/><Relationship Id="rId5" Type="http://schemas.openxmlformats.org/officeDocument/2006/relationships/webSettings" Target="webSettings.xml"/><Relationship Id="rId15" Type="http://schemas.openxmlformats.org/officeDocument/2006/relationships/hyperlink" Target="https://technocup.mail.ru/" TargetMode="External"/><Relationship Id="rId23" Type="http://schemas.openxmlformats.org/officeDocument/2006/relationships/hyperlink" Target="https://maxwell.mipt.ru/" TargetMode="External"/><Relationship Id="rId10" Type="http://schemas.openxmlformats.org/officeDocument/2006/relationships/hyperlink" Target="https://technocup.mail.ru/" TargetMode="External"/><Relationship Id="rId19" Type="http://schemas.openxmlformats.org/officeDocument/2006/relationships/hyperlink" Target="https://sesc.nsu.ru/olymp-vsesib/" TargetMode="External"/><Relationship Id="rId4" Type="http://schemas.openxmlformats.org/officeDocument/2006/relationships/settings" Target="settings.xml"/><Relationship Id="rId9" Type="http://schemas.openxmlformats.org/officeDocument/2006/relationships/hyperlink" Target="https://technocup.mail.ru/" TargetMode="External"/><Relationship Id="rId14" Type="http://schemas.openxmlformats.org/officeDocument/2006/relationships/hyperlink" Target="https://olymp.innopolis.ru/ooui/" TargetMode="External"/><Relationship Id="rId22" Type="http://schemas.openxmlformats.org/officeDocument/2006/relationships/hyperlink" Target="https://sochisirius.ru/kak-popast/science-regulati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A0F09-6E9B-41A4-8D31-DADE3690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32</Pages>
  <Words>8818</Words>
  <Characters>50268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Департамент образования</vt:lpstr>
    </vt:vector>
  </TitlesOfParts>
  <Company>Вологодский центр туризма</Company>
  <LinksUpToDate>false</LinksUpToDate>
  <CharactersWithSpaces>58969</CharactersWithSpaces>
  <SharedDoc>false</SharedDoc>
  <HLinks>
    <vt:vector size="6" baseType="variant">
      <vt:variant>
        <vt:i4>1769578</vt:i4>
      </vt:variant>
      <vt:variant>
        <vt:i4>0</vt:i4>
      </vt:variant>
      <vt:variant>
        <vt:i4>0</vt:i4>
      </vt:variant>
      <vt:variant>
        <vt:i4>5</vt:i4>
      </vt:variant>
      <vt:variant>
        <vt:lpwstr>mailto:secretar-rcdop@edu35.ru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dc:title>
  <dc:subject/>
  <dc:creator>Таня</dc:creator>
  <cp:keywords/>
  <cp:lastModifiedBy>Елена Владимировна Щербакова</cp:lastModifiedBy>
  <cp:revision>44</cp:revision>
  <cp:lastPrinted>2024-11-28T07:53:00Z</cp:lastPrinted>
  <dcterms:created xsi:type="dcterms:W3CDTF">2022-04-12T12:16:00Z</dcterms:created>
  <dcterms:modified xsi:type="dcterms:W3CDTF">2024-11-28T08:28:00Z</dcterms:modified>
</cp:coreProperties>
</file>